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0341A" w:rsidRPr="00620327" w:rsidRDefault="0010341A" w:rsidP="0010341A">
      <w:pPr>
        <w:spacing w:before="120"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20327">
        <w:rPr>
          <w:rFonts w:ascii="Times New Roman" w:hAnsi="Times New Roman" w:cs="Times New Roman"/>
          <w:b/>
          <w:szCs w:val="24"/>
        </w:rPr>
        <w:t>Результаты анализа показателей деятельности организации</w:t>
      </w:r>
    </w:p>
    <w:p w:rsidR="0010341A" w:rsidRPr="00620327" w:rsidRDefault="0010341A" w:rsidP="0010341A">
      <w:pPr>
        <w:spacing w:before="120" w:after="0" w:line="240" w:lineRule="auto"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Данные приведены по состоянию на 29 мая 201</w:t>
      </w:r>
      <w:r>
        <w:rPr>
          <w:rFonts w:ascii="Times New Roman" w:hAnsi="Times New Roman" w:cs="Times New Roman"/>
          <w:szCs w:val="24"/>
        </w:rPr>
        <w:t>9</w:t>
      </w:r>
      <w:r w:rsidRPr="00620327">
        <w:rPr>
          <w:rFonts w:ascii="Times New Roman" w:hAnsi="Times New Roman" w:cs="Times New Roman"/>
          <w:szCs w:val="24"/>
        </w:rPr>
        <w:t xml:space="preserve"> года.</w:t>
      </w: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1"/>
        <w:gridCol w:w="2375"/>
        <w:gridCol w:w="3236"/>
      </w:tblGrid>
      <w:tr w:rsidR="0010341A" w:rsidRPr="00620327" w:rsidTr="00CF4018">
        <w:trPr>
          <w:trHeight w:val="533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bCs/>
                <w:szCs w:val="24"/>
              </w:rPr>
              <w:t>Показатели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bCs/>
                <w:szCs w:val="24"/>
              </w:rPr>
              <w:t>Единица измерения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20327">
              <w:rPr>
                <w:rFonts w:ascii="Times New Roman" w:hAnsi="Times New Roman" w:cs="Times New Roman"/>
                <w:bCs/>
                <w:szCs w:val="24"/>
              </w:rPr>
              <w:t>Количество</w:t>
            </w:r>
          </w:p>
        </w:tc>
      </w:tr>
      <w:tr w:rsidR="0010341A" w:rsidRPr="00620327" w:rsidTr="00CF4018">
        <w:trPr>
          <w:trHeight w:val="376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20327">
              <w:rPr>
                <w:rFonts w:ascii="Times New Roman" w:hAnsi="Times New Roman" w:cs="Times New Roman"/>
                <w:bCs/>
                <w:szCs w:val="24"/>
              </w:rPr>
              <w:t>Образовательная деятельность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Общая численность учащихся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26</w:t>
            </w:r>
            <w:r>
              <w:rPr>
                <w:rFonts w:ascii="Times New Roman" w:hAnsi="Times New Roman" w:cs="Times New Roman"/>
                <w:szCs w:val="24"/>
              </w:rPr>
              <w:t>9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12</w:t>
            </w: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34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15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учащихся, успевающих на «4» и «5» по результатам промежуточной аттестации,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95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 (44%)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3,7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Средний балл ГИА выпускников 9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3,3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русскому языку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66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Средний балл ЕГЭ выпускников 11 класса по математике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балл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4,2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русскому языку,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неудовлетворительные результаты на ГИА по математике,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 (4,7%)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выпускников 11 класса, которые получили результаты ниже установленного минимального количества баллов ЕГЭ по русскому языку,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результаты ниже установленного минимального количества баллов ЕГЭ по математике,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не получили аттестаты,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 (4,7%)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не получили аттестаты,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9 класса, которые получили аттестаты с отличием, от общей численности выпускников 9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выпускников 11 класса, которые получили аттестаты с отличием, от общей численности выпускников 11 класса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учащихся, которые принимали участие в олимпиадах, смотрах, конкурсах,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159 (60%)</w:t>
            </w:r>
          </w:p>
        </w:tc>
      </w:tr>
      <w:tr w:rsidR="0010341A" w:rsidRPr="00620327" w:rsidTr="00CF4018">
        <w:trPr>
          <w:trHeight w:val="7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 – победителей и призеров олимпиад, смотров, конкурсов от общей численности обучающихся,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41A" w:rsidRPr="00620327" w:rsidTr="00CF4018">
        <w:trPr>
          <w:trHeight w:val="33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регионального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3 (19%)</w:t>
            </w:r>
          </w:p>
        </w:tc>
      </w:tr>
      <w:tr w:rsidR="0010341A" w:rsidRPr="00620327" w:rsidTr="00CF4018">
        <w:trPr>
          <w:trHeight w:val="555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федерального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16 (10%)</w:t>
            </w:r>
          </w:p>
        </w:tc>
      </w:tr>
      <w:tr w:rsidR="0010341A" w:rsidRPr="00620327" w:rsidTr="00CF4018">
        <w:trPr>
          <w:trHeight w:val="378"/>
        </w:trPr>
        <w:tc>
          <w:tcPr>
            <w:tcW w:w="307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международного уровня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15 (9,4%)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углубленным изучением отдельных учебных предметов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lastRenderedPageBreak/>
              <w:t>Численность (удельный вес) учащихся по программам профильного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 xml:space="preserve">9 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 по программам с применением дистанционных образовательных технологий, электронного обучения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учащихся в рамках сетевой формы реализации образовательных программ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 (0%)</w:t>
            </w:r>
          </w:p>
        </w:tc>
      </w:tr>
      <w:tr w:rsidR="0010341A" w:rsidRPr="00620327" w:rsidTr="00CF4018">
        <w:trPr>
          <w:trHeight w:val="54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Общая численность педработников, в том числе количество педработников: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41A" w:rsidRPr="00620327" w:rsidTr="00CF4018">
        <w:trPr>
          <w:trHeight w:val="367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с высшим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10341A" w:rsidRPr="00620327" w:rsidTr="00CF4018">
        <w:trPr>
          <w:trHeight w:val="32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высшим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30</w:t>
            </w:r>
          </w:p>
        </w:tc>
      </w:tr>
      <w:tr w:rsidR="0010341A" w:rsidRPr="00620327" w:rsidTr="00CF4018">
        <w:trPr>
          <w:trHeight w:val="42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средним профессиональным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0341A" w:rsidRPr="00620327" w:rsidTr="00CF4018">
        <w:trPr>
          <w:trHeight w:val="52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средним профессиональным педагогическим образованием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0341A" w:rsidRPr="00620327" w:rsidTr="00CF4018">
        <w:trPr>
          <w:trHeight w:val="570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педработников с квалификационной категорией от общей численности таких работников, в том числе: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41A" w:rsidRPr="00620327" w:rsidTr="00CF4018">
        <w:trPr>
          <w:trHeight w:val="329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с высшей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Cs w:val="24"/>
              </w:rPr>
              <w:t>10</w:t>
            </w:r>
            <w:r w:rsidRPr="00620327">
              <w:rPr>
                <w:rFonts w:ascii="Times New Roman" w:hAnsi="Times New Roman" w:cs="Times New Roman"/>
                <w:szCs w:val="24"/>
              </w:rPr>
              <w:t>,</w:t>
            </w:r>
            <w:r>
              <w:rPr>
                <w:rFonts w:ascii="Times New Roman" w:hAnsi="Times New Roman" w:cs="Times New Roman"/>
                <w:szCs w:val="24"/>
              </w:rPr>
              <w:t>8</w:t>
            </w:r>
            <w:r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0341A" w:rsidRPr="00620327" w:rsidTr="00CF4018">
        <w:trPr>
          <w:trHeight w:val="289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первой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</w:t>
            </w:r>
            <w:r>
              <w:rPr>
                <w:rFonts w:ascii="Times New Roman" w:hAnsi="Times New Roman" w:cs="Times New Roman"/>
                <w:szCs w:val="24"/>
              </w:rPr>
              <w:t>6</w:t>
            </w:r>
            <w:r w:rsidRPr="00620327">
              <w:rPr>
                <w:rFonts w:ascii="Times New Roman" w:hAnsi="Times New Roman" w:cs="Times New Roman"/>
                <w:szCs w:val="24"/>
              </w:rPr>
              <w:t xml:space="preserve"> (4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Pr="00620327">
              <w:rPr>
                <w:rFonts w:ascii="Times New Roman" w:hAnsi="Times New Roman" w:cs="Times New Roman"/>
                <w:szCs w:val="24"/>
              </w:rPr>
              <w:t>%)</w:t>
            </w:r>
          </w:p>
        </w:tc>
      </w:tr>
      <w:tr w:rsidR="0010341A" w:rsidRPr="00620327" w:rsidTr="00CF4018">
        <w:trPr>
          <w:trHeight w:val="538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педработников от общей численности таких работников с педагогическим стажем: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41A" w:rsidRPr="00620327" w:rsidTr="00CF4018">
        <w:trPr>
          <w:trHeight w:val="314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до 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4 (10,8%)</w:t>
            </w:r>
          </w:p>
        </w:tc>
      </w:tr>
      <w:tr w:rsidR="0010341A" w:rsidRPr="00620327" w:rsidTr="00CF4018">
        <w:trPr>
          <w:trHeight w:val="49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педработников от общей численности таких работников в возрасте: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10341A" w:rsidRPr="00620327" w:rsidTr="00CF4018">
        <w:trPr>
          <w:trHeight w:val="306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lastRenderedPageBreak/>
              <w:t>− до 30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5 (13,5%)</w:t>
            </w:r>
          </w:p>
        </w:tc>
      </w:tr>
      <w:tr w:rsidR="0010341A" w:rsidRPr="00620327" w:rsidTr="00CF4018">
        <w:trPr>
          <w:trHeight w:val="271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от 55 лет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12 (32%)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за последние 5 лет прошли повышение квалификации или профессиональную переподготовку,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37 (100%)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педагогических и административно-хозяйственных работников, которые прошли повышение квалификации по применению в образовательном процессе ФГОС, от общей численности таких работников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37 (100%)</w:t>
            </w:r>
          </w:p>
        </w:tc>
      </w:tr>
      <w:tr w:rsidR="0010341A" w:rsidRPr="00620327" w:rsidTr="00CF4018">
        <w:trPr>
          <w:trHeight w:val="291"/>
        </w:trPr>
        <w:tc>
          <w:tcPr>
            <w:tcW w:w="5000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  <w:r w:rsidRPr="00620327">
              <w:rPr>
                <w:rFonts w:ascii="Times New Roman" w:hAnsi="Times New Roman" w:cs="Times New Roman"/>
                <w:bCs/>
                <w:szCs w:val="24"/>
              </w:rPr>
              <w:t>Инфраструктура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0,175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Количество экземпляров учебной и учебно-методической литературы от общего количества единиц библиотечного фонда в расчете на одного учащегося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единиц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Наличие в школе системы электронного документооборота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0341A" w:rsidRPr="00620327" w:rsidTr="00CF4018">
        <w:trPr>
          <w:trHeight w:val="447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Наличие в школе читального зала библиотеки, в том числе наличие в ней:</w:t>
            </w:r>
          </w:p>
        </w:tc>
        <w:tc>
          <w:tcPr>
            <w:tcW w:w="816" w:type="pct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да/нет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0341A" w:rsidRPr="00620327" w:rsidTr="00CF4018">
        <w:trPr>
          <w:trHeight w:val="180"/>
        </w:trPr>
        <w:tc>
          <w:tcPr>
            <w:tcW w:w="3072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рабочих мест для работы на компьютере или ноутбуке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0341A" w:rsidRPr="00620327" w:rsidTr="00CF4018">
        <w:trPr>
          <w:trHeight w:val="156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медиатеки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0341A" w:rsidRPr="00620327" w:rsidTr="00CF4018">
        <w:trPr>
          <w:trHeight w:val="43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средств сканирования и распознавания текста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0341A" w:rsidRPr="00620327" w:rsidTr="00CF4018">
        <w:trPr>
          <w:trHeight w:val="262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выхода в интернет с библиотечных компьютеров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0341A" w:rsidRPr="00620327" w:rsidTr="00CF4018">
        <w:trPr>
          <w:trHeight w:val="385"/>
        </w:trPr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− системы контроля распечатки материалов</w:t>
            </w:r>
          </w:p>
        </w:tc>
        <w:tc>
          <w:tcPr>
            <w:tcW w:w="816" w:type="pct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12" w:type="pc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да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Численность (удельный вес) обучающихся, которые могут пользоваться широкополосным интернетом не менее 2 Мб/с, от общей численности обучающихся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человек (процент)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10341A" w:rsidRPr="00620327" w:rsidTr="00CF4018">
        <w:tc>
          <w:tcPr>
            <w:tcW w:w="307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Общая площадь помещений для образовательного процесса в расчете на одного обучающегося</w:t>
            </w:r>
          </w:p>
        </w:tc>
        <w:tc>
          <w:tcPr>
            <w:tcW w:w="81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кв. м</w:t>
            </w:r>
          </w:p>
        </w:tc>
        <w:tc>
          <w:tcPr>
            <w:tcW w:w="11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0341A" w:rsidRPr="00620327" w:rsidRDefault="0010341A" w:rsidP="00CF401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620327">
              <w:rPr>
                <w:rFonts w:ascii="Times New Roman" w:hAnsi="Times New Roman" w:cs="Times New Roman"/>
                <w:szCs w:val="24"/>
              </w:rPr>
              <w:t>6,78</w:t>
            </w:r>
          </w:p>
        </w:tc>
      </w:tr>
    </w:tbl>
    <w:p w:rsidR="0010341A" w:rsidRPr="00620327" w:rsidRDefault="0010341A" w:rsidP="0010341A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lastRenderedPageBreak/>
        <w:t>Анализ показателей указывает на то, что Школа имеет достаточную инфраструктуру, которая соответствует требованиям СанПиН 2.4.2.2821-10 «Санитарно-эпидемиологические требования к условиям и организации обучения в общеобразовательных учреждениях» и позволяет реализовывать образовательные программы в полном объеме в соответствии с ФГОС общего образования.</w:t>
      </w:r>
    </w:p>
    <w:p w:rsidR="0010341A" w:rsidRDefault="0010341A" w:rsidP="0010341A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620327">
        <w:rPr>
          <w:rFonts w:ascii="Times New Roman" w:hAnsi="Times New Roman" w:cs="Times New Roman"/>
          <w:szCs w:val="24"/>
        </w:rPr>
        <w:t>Школа укомплектована достаточным количеством педагогических и иных работников, которые имеют высокую квалификацию и регулярно проходят повышение квалификации, что позволяет обеспечивать стабильных качественных результатов образовательных достижений обучающихся.</w:t>
      </w:r>
    </w:p>
    <w:p w:rsidR="0010341A" w:rsidRDefault="0010341A" w:rsidP="0010341A">
      <w:pPr>
        <w:spacing w:before="120"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</w:p>
    <w:p w:rsidR="00C752CC" w:rsidRDefault="00C752CC">
      <w:bookmarkStart w:id="0" w:name="_GoBack"/>
      <w:bookmarkEnd w:id="0"/>
    </w:p>
    <w:sectPr w:rsidR="00C752CC" w:rsidSect="0010341A">
      <w:pgSz w:w="16840" w:h="11900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1A"/>
    <w:rsid w:val="0010341A"/>
    <w:rsid w:val="00664140"/>
    <w:rsid w:val="00C7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161FBF0-DF41-CF43-9DD8-6BD51D3D1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1A"/>
    <w:pPr>
      <w:spacing w:after="200" w:line="276" w:lineRule="auto"/>
    </w:pPr>
    <w:rPr>
      <w:rFonts w:ascii="Arial" w:eastAsia="Calibri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912</Words>
  <Characters>5200</Characters>
  <Application>Microsoft Office Word</Application>
  <DocSecurity>0</DocSecurity>
  <Lines>43</Lines>
  <Paragraphs>12</Paragraphs>
  <ScaleCrop>false</ScaleCrop>
  <Company/>
  <LinksUpToDate>false</LinksUpToDate>
  <CharactersWithSpaces>6100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2020-11-05T21:23:00Z</dcterms:created>
  <dcterms:modified xsi:type="dcterms:W3CDTF">2020-11-05T21:23:00Z</dcterms:modified>
</cp:coreProperties>
</file>