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2A" w:rsidRPr="00CF602A" w:rsidRDefault="00CF602A" w:rsidP="00CF602A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CF602A">
        <w:rPr>
          <w:rFonts w:ascii="Times New Roman" w:hAnsi="Times New Roman" w:cs="Times New Roman"/>
          <w:b/>
          <w:szCs w:val="28"/>
        </w:rPr>
        <w:t xml:space="preserve">Муниципальное бюджетное общеобразовательное учреждение </w:t>
      </w:r>
    </w:p>
    <w:p w:rsidR="00CF602A" w:rsidRPr="00CF602A" w:rsidRDefault="00CF602A" w:rsidP="00CF602A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«Николаевская  средняя школа»</w:t>
      </w:r>
    </w:p>
    <w:p w:rsidR="00CF602A" w:rsidRPr="00CF602A" w:rsidRDefault="00CF602A" w:rsidP="00CF602A">
      <w:pPr>
        <w:jc w:val="center"/>
        <w:rPr>
          <w:rFonts w:ascii="Times New Roman" w:hAnsi="Times New Roman" w:cs="Times New Roman"/>
          <w:b/>
          <w:szCs w:val="28"/>
        </w:rPr>
      </w:pPr>
    </w:p>
    <w:p w:rsidR="00CF602A" w:rsidRPr="00CF602A" w:rsidRDefault="00CF602A" w:rsidP="00CF602A">
      <w:pPr>
        <w:rPr>
          <w:rFonts w:ascii="Times New Roman" w:hAnsi="Times New Roman" w:cs="Times New Roman"/>
          <w:szCs w:val="28"/>
        </w:rPr>
      </w:pPr>
      <w:r w:rsidRPr="00CF602A">
        <w:rPr>
          <w:rFonts w:ascii="Times New Roman" w:hAnsi="Times New Roman" w:cs="Times New Roman"/>
          <w:szCs w:val="28"/>
        </w:rPr>
        <w:t xml:space="preserve">Согласовано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</w:t>
      </w:r>
      <w:r w:rsidRPr="00CF602A">
        <w:rPr>
          <w:rFonts w:ascii="Times New Roman" w:hAnsi="Times New Roman" w:cs="Times New Roman"/>
          <w:szCs w:val="28"/>
        </w:rPr>
        <w:t xml:space="preserve">                                        Утверждаю</w:t>
      </w:r>
    </w:p>
    <w:p w:rsidR="00CF602A" w:rsidRPr="00CF602A" w:rsidRDefault="00CF602A" w:rsidP="00CF602A">
      <w:pPr>
        <w:rPr>
          <w:rFonts w:ascii="Times New Roman" w:hAnsi="Times New Roman" w:cs="Times New Roman"/>
          <w:szCs w:val="28"/>
        </w:rPr>
      </w:pPr>
      <w:r w:rsidRPr="00CF602A">
        <w:rPr>
          <w:rFonts w:ascii="Times New Roman" w:hAnsi="Times New Roman" w:cs="Times New Roman"/>
          <w:szCs w:val="28"/>
        </w:rPr>
        <w:t xml:space="preserve">Заместитель директора по УВР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Pr="00CF602A">
        <w:rPr>
          <w:rFonts w:ascii="Times New Roman" w:hAnsi="Times New Roman" w:cs="Times New Roman"/>
          <w:szCs w:val="28"/>
        </w:rPr>
        <w:t xml:space="preserve">                                           Директор </w:t>
      </w:r>
    </w:p>
    <w:p w:rsidR="00CF602A" w:rsidRPr="00CF602A" w:rsidRDefault="00CF602A" w:rsidP="00CF602A">
      <w:pPr>
        <w:rPr>
          <w:rFonts w:ascii="Times New Roman" w:hAnsi="Times New Roman" w:cs="Times New Roman"/>
          <w:szCs w:val="28"/>
        </w:rPr>
      </w:pPr>
      <w:r w:rsidRPr="00CF602A">
        <w:rPr>
          <w:rFonts w:ascii="Times New Roman" w:hAnsi="Times New Roman" w:cs="Times New Roman"/>
          <w:szCs w:val="28"/>
        </w:rPr>
        <w:t xml:space="preserve">МБОУ Николаевская СШ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Pr="00CF602A">
        <w:rPr>
          <w:rFonts w:ascii="Times New Roman" w:hAnsi="Times New Roman" w:cs="Times New Roman"/>
          <w:szCs w:val="28"/>
        </w:rPr>
        <w:t xml:space="preserve">                 МБОУ Николаевская СШ</w:t>
      </w:r>
    </w:p>
    <w:p w:rsidR="00CF602A" w:rsidRPr="00CF602A" w:rsidRDefault="00CF602A" w:rsidP="00CF602A">
      <w:pPr>
        <w:rPr>
          <w:rFonts w:ascii="Times New Roman" w:hAnsi="Times New Roman" w:cs="Times New Roman"/>
          <w:szCs w:val="28"/>
        </w:rPr>
      </w:pPr>
      <w:r w:rsidRPr="00CF602A">
        <w:rPr>
          <w:rFonts w:ascii="Times New Roman" w:hAnsi="Times New Roman" w:cs="Times New Roman"/>
          <w:szCs w:val="28"/>
        </w:rPr>
        <w:t xml:space="preserve">_______________ ( </w:t>
      </w:r>
      <w:proofErr w:type="spellStart"/>
      <w:r w:rsidRPr="00CF602A">
        <w:rPr>
          <w:rFonts w:ascii="Times New Roman" w:hAnsi="Times New Roman" w:cs="Times New Roman"/>
          <w:szCs w:val="28"/>
        </w:rPr>
        <w:t>Т.В.Ревенок</w:t>
      </w:r>
      <w:proofErr w:type="spellEnd"/>
      <w:r w:rsidRPr="00CF602A">
        <w:rPr>
          <w:rFonts w:ascii="Times New Roman" w:hAnsi="Times New Roman" w:cs="Times New Roman"/>
          <w:szCs w:val="28"/>
        </w:rPr>
        <w:t xml:space="preserve">)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Pr="00CF602A">
        <w:rPr>
          <w:rFonts w:ascii="Times New Roman" w:hAnsi="Times New Roman" w:cs="Times New Roman"/>
          <w:szCs w:val="28"/>
        </w:rPr>
        <w:t xml:space="preserve">                    __________________ (О.В.Муравьева)</w:t>
      </w:r>
    </w:p>
    <w:p w:rsidR="00CF602A" w:rsidRPr="00CF602A" w:rsidRDefault="00CF602A" w:rsidP="00CF602A">
      <w:pPr>
        <w:rPr>
          <w:rFonts w:ascii="Times New Roman" w:hAnsi="Times New Roman" w:cs="Times New Roman"/>
          <w:sz w:val="18"/>
          <w:szCs w:val="24"/>
        </w:rPr>
      </w:pPr>
    </w:p>
    <w:p w:rsidR="00CF602A" w:rsidRPr="00CF602A" w:rsidRDefault="00CF602A" w:rsidP="00CF602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6"/>
        </w:rPr>
        <w:t xml:space="preserve">      </w:t>
      </w:r>
    </w:p>
    <w:p w:rsidR="00CF602A" w:rsidRPr="00CF602A" w:rsidRDefault="00CF602A" w:rsidP="00CF602A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CF602A">
        <w:rPr>
          <w:rFonts w:ascii="Times New Roman" w:hAnsi="Times New Roman" w:cs="Times New Roman"/>
          <w:b/>
          <w:sz w:val="24"/>
          <w:szCs w:val="28"/>
        </w:rPr>
        <w:t xml:space="preserve">РАБОЧАЯ ПРОГРАММА </w:t>
      </w:r>
    </w:p>
    <w:p w:rsidR="00CF602A" w:rsidRPr="00CF602A" w:rsidRDefault="00CF602A" w:rsidP="00CF602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602A">
        <w:rPr>
          <w:rFonts w:ascii="Times New Roman" w:hAnsi="Times New Roman" w:cs="Times New Roman"/>
          <w:b/>
          <w:sz w:val="24"/>
          <w:szCs w:val="28"/>
        </w:rPr>
        <w:t xml:space="preserve">по  истории </w:t>
      </w:r>
    </w:p>
    <w:p w:rsidR="00CF602A" w:rsidRPr="00CF602A" w:rsidRDefault="00CF602A" w:rsidP="00CF602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CF602A">
        <w:rPr>
          <w:rFonts w:ascii="Times New Roman" w:hAnsi="Times New Roman" w:cs="Times New Roman"/>
          <w:b/>
          <w:sz w:val="24"/>
          <w:szCs w:val="28"/>
        </w:rPr>
        <w:t xml:space="preserve"> класс </w:t>
      </w:r>
    </w:p>
    <w:p w:rsidR="00CF602A" w:rsidRPr="00CF602A" w:rsidRDefault="00CF602A" w:rsidP="00CF602A">
      <w:pPr>
        <w:rPr>
          <w:rFonts w:ascii="Times New Roman" w:hAnsi="Times New Roman" w:cs="Times New Roman"/>
          <w:sz w:val="20"/>
          <w:szCs w:val="28"/>
        </w:rPr>
      </w:pPr>
    </w:p>
    <w:p w:rsidR="00CF602A" w:rsidRPr="00CF602A" w:rsidRDefault="00CF602A" w:rsidP="00CF602A">
      <w:pPr>
        <w:rPr>
          <w:rFonts w:ascii="Times New Roman" w:hAnsi="Times New Roman" w:cs="Times New Roman"/>
          <w:sz w:val="20"/>
          <w:szCs w:val="28"/>
        </w:rPr>
      </w:pPr>
    </w:p>
    <w:p w:rsidR="00CF602A" w:rsidRPr="00CF602A" w:rsidRDefault="00CF602A" w:rsidP="00CF602A">
      <w:pPr>
        <w:rPr>
          <w:rFonts w:ascii="Times New Roman" w:hAnsi="Times New Roman" w:cs="Times New Roman"/>
          <w:b/>
          <w:sz w:val="20"/>
          <w:szCs w:val="28"/>
        </w:rPr>
      </w:pPr>
      <w:r w:rsidRPr="00CF602A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учитель истории:  </w:t>
      </w:r>
      <w:proofErr w:type="spellStart"/>
      <w:r w:rsidRPr="00CF602A">
        <w:rPr>
          <w:rFonts w:ascii="Times New Roman" w:hAnsi="Times New Roman" w:cs="Times New Roman"/>
          <w:b/>
          <w:sz w:val="20"/>
          <w:szCs w:val="28"/>
        </w:rPr>
        <w:t>Скрипникова</w:t>
      </w:r>
      <w:proofErr w:type="spellEnd"/>
      <w:r w:rsidRPr="00CF602A">
        <w:rPr>
          <w:rFonts w:ascii="Times New Roman" w:hAnsi="Times New Roman" w:cs="Times New Roman"/>
          <w:b/>
          <w:sz w:val="20"/>
          <w:szCs w:val="28"/>
        </w:rPr>
        <w:t xml:space="preserve"> Виктория Борисовна</w:t>
      </w:r>
    </w:p>
    <w:p w:rsidR="00CF602A" w:rsidRPr="00CF602A" w:rsidRDefault="00CF602A" w:rsidP="00CF602A">
      <w:pPr>
        <w:ind w:left="6120"/>
        <w:rPr>
          <w:rFonts w:ascii="Times New Roman" w:hAnsi="Times New Roman" w:cs="Times New Roman"/>
          <w:b/>
          <w:sz w:val="20"/>
          <w:szCs w:val="28"/>
        </w:rPr>
      </w:pPr>
    </w:p>
    <w:p w:rsidR="00CF602A" w:rsidRPr="00CF602A" w:rsidRDefault="00CF602A" w:rsidP="00CF602A">
      <w:pPr>
        <w:rPr>
          <w:rFonts w:ascii="Times New Roman" w:hAnsi="Times New Roman" w:cs="Times New Roman"/>
          <w:b/>
          <w:sz w:val="20"/>
          <w:szCs w:val="28"/>
        </w:rPr>
      </w:pPr>
    </w:p>
    <w:p w:rsidR="00CF602A" w:rsidRPr="00CF602A" w:rsidRDefault="00CF602A" w:rsidP="00CF602A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F602A" w:rsidRPr="00CF602A" w:rsidRDefault="00CF602A" w:rsidP="00CF602A">
      <w:pPr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CF602A">
        <w:rPr>
          <w:rFonts w:ascii="Times New Roman" w:hAnsi="Times New Roman" w:cs="Times New Roman"/>
          <w:b/>
          <w:sz w:val="20"/>
          <w:szCs w:val="28"/>
        </w:rPr>
        <w:t>с</w:t>
      </w:r>
      <w:proofErr w:type="gramEnd"/>
      <w:r w:rsidRPr="00CF602A">
        <w:rPr>
          <w:rFonts w:ascii="Times New Roman" w:hAnsi="Times New Roman" w:cs="Times New Roman"/>
          <w:b/>
          <w:sz w:val="20"/>
          <w:szCs w:val="28"/>
        </w:rPr>
        <w:t>. Николаевка</w:t>
      </w:r>
    </w:p>
    <w:p w:rsidR="00CF602A" w:rsidRPr="00CF602A" w:rsidRDefault="00CF602A" w:rsidP="00CF602A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F602A">
        <w:rPr>
          <w:rFonts w:ascii="Times New Roman" w:hAnsi="Times New Roman" w:cs="Times New Roman"/>
          <w:b/>
          <w:sz w:val="20"/>
          <w:szCs w:val="28"/>
        </w:rPr>
        <w:t>2018 - 2019 учебный год</w:t>
      </w:r>
    </w:p>
    <w:p w:rsidR="00CF602A" w:rsidRDefault="00CF602A" w:rsidP="00CF602A">
      <w:pPr>
        <w:pStyle w:val="Style13"/>
        <w:widowControl/>
        <w:spacing w:before="67" w:line="240" w:lineRule="auto"/>
        <w:jc w:val="left"/>
        <w:rPr>
          <w:rStyle w:val="FontStyle38"/>
          <w:rFonts w:eastAsia="Calibri"/>
        </w:rPr>
      </w:pPr>
    </w:p>
    <w:p w:rsidR="00CF602A" w:rsidRDefault="00CF602A"/>
    <w:p w:rsidR="002162D7" w:rsidRDefault="002162D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3011"/>
      </w:tblGrid>
      <w:tr w:rsidR="000C43AF" w:rsidRPr="00FA7031" w:rsidTr="00D844C6">
        <w:trPr>
          <w:trHeight w:val="18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AF" w:rsidRPr="00FA7031" w:rsidRDefault="000C43AF" w:rsidP="00D844C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0C43AF" w:rsidRPr="00FA7031" w:rsidRDefault="000C43AF" w:rsidP="00D844C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</w:p>
          <w:p w:rsidR="000C43AF" w:rsidRPr="00FA7031" w:rsidRDefault="000C43AF" w:rsidP="00D844C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AF" w:rsidRPr="00FA7031" w:rsidRDefault="000C43AF" w:rsidP="00D844C6">
            <w:pPr>
              <w:shd w:val="clear" w:color="auto" w:fill="FFFFFF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0C43AF" w:rsidRPr="00FA7031" w:rsidTr="00D844C6">
        <w:trPr>
          <w:trHeight w:val="3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AF" w:rsidRPr="00FA7031" w:rsidRDefault="000C43AF" w:rsidP="00D844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AF" w:rsidRDefault="000C43AF" w:rsidP="000C43AF">
            <w:pPr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по предмету «История России. Всеобщая история» для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класса составлена в полном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0C43AF" w:rsidRDefault="000C43AF" w:rsidP="000C43AF">
            <w:pPr>
              <w:spacing w:line="27" w:lineRule="exact"/>
              <w:rPr>
                <w:sz w:val="20"/>
                <w:szCs w:val="20"/>
              </w:rPr>
            </w:pPr>
          </w:p>
          <w:p w:rsidR="000C43AF" w:rsidRDefault="000C43AF" w:rsidP="000C43AF">
            <w:pPr>
              <w:numPr>
                <w:ilvl w:val="0"/>
                <w:numId w:val="5"/>
              </w:numPr>
              <w:tabs>
                <w:tab w:val="left" w:pos="700"/>
              </w:tabs>
              <w:spacing w:after="0" w:line="240" w:lineRule="auto"/>
              <w:ind w:left="700" w:hanging="347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Федеральным государственным образовательным стандартом основного общего образования от 17 декабря 2010 г. №1897;</w:t>
            </w:r>
          </w:p>
          <w:p w:rsidR="000C43AF" w:rsidRDefault="000C43AF" w:rsidP="000C43AF">
            <w:pPr>
              <w:spacing w:line="18" w:lineRule="exact"/>
              <w:rPr>
                <w:rFonts w:eastAsia="Times New Roman"/>
                <w:sz w:val="28"/>
                <w:szCs w:val="28"/>
              </w:rPr>
            </w:pPr>
          </w:p>
          <w:p w:rsidR="000C43AF" w:rsidRDefault="000C43AF" w:rsidP="000C43AF">
            <w:pPr>
              <w:numPr>
                <w:ilvl w:val="0"/>
                <w:numId w:val="5"/>
              </w:numPr>
              <w:tabs>
                <w:tab w:val="left" w:pos="700"/>
              </w:tabs>
              <w:spacing w:after="0" w:line="214" w:lineRule="auto"/>
              <w:ind w:left="700" w:hanging="347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требованиями к результатам освоения обучающимися основной образовательной программы основного общего образования;</w:t>
            </w:r>
          </w:p>
          <w:p w:rsidR="000C43AF" w:rsidRDefault="000C43AF" w:rsidP="000C43AF">
            <w:pPr>
              <w:spacing w:line="21" w:lineRule="exact"/>
              <w:rPr>
                <w:rFonts w:eastAsia="Times New Roman"/>
                <w:sz w:val="28"/>
                <w:szCs w:val="28"/>
              </w:rPr>
            </w:pPr>
          </w:p>
          <w:p w:rsidR="000C43AF" w:rsidRDefault="000C43AF" w:rsidP="000C43AF">
            <w:pPr>
              <w:numPr>
                <w:ilvl w:val="0"/>
                <w:numId w:val="5"/>
              </w:numPr>
              <w:tabs>
                <w:tab w:val="left" w:pos="700"/>
              </w:tabs>
              <w:spacing w:after="0" w:line="215" w:lineRule="auto"/>
              <w:ind w:left="700" w:hanging="347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примерной основной образовательной программой основного общего образования;</w:t>
            </w:r>
          </w:p>
          <w:p w:rsidR="000C43AF" w:rsidRDefault="000C43AF" w:rsidP="000C43AF">
            <w:pPr>
              <w:spacing w:line="21" w:lineRule="exact"/>
              <w:rPr>
                <w:rFonts w:eastAsia="Times New Roman"/>
                <w:sz w:val="28"/>
                <w:szCs w:val="28"/>
              </w:rPr>
            </w:pPr>
          </w:p>
          <w:p w:rsidR="000C43AF" w:rsidRDefault="000C43AF" w:rsidP="000C43AF">
            <w:pPr>
              <w:numPr>
                <w:ilvl w:val="0"/>
                <w:numId w:val="5"/>
              </w:numPr>
              <w:tabs>
                <w:tab w:val="left" w:pos="700"/>
              </w:tabs>
              <w:spacing w:after="0" w:line="215" w:lineRule="auto"/>
              <w:ind w:left="700" w:hanging="347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Концепцией нового УМК по отечественной истории и Историко-культурным стандартом (в редакции от 19.05. 2014 г.);</w:t>
            </w:r>
          </w:p>
          <w:p w:rsidR="000C43AF" w:rsidRDefault="000C43AF" w:rsidP="000C43AF">
            <w:pPr>
              <w:spacing w:line="21" w:lineRule="exact"/>
              <w:rPr>
                <w:rFonts w:eastAsia="Times New Roman"/>
                <w:sz w:val="28"/>
                <w:szCs w:val="28"/>
              </w:rPr>
            </w:pPr>
          </w:p>
          <w:p w:rsidR="000C43AF" w:rsidRDefault="000C43AF" w:rsidP="000C43AF">
            <w:pPr>
              <w:numPr>
                <w:ilvl w:val="0"/>
                <w:numId w:val="5"/>
              </w:numPr>
              <w:tabs>
                <w:tab w:val="left" w:pos="700"/>
              </w:tabs>
              <w:spacing w:after="0" w:line="188" w:lineRule="auto"/>
              <w:ind w:left="700" w:hanging="347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Федеральным перечнем учебных пособий, рекомендованных (допущенных) к использованию в учебном процессе.</w:t>
            </w:r>
          </w:p>
          <w:p w:rsidR="000C43AF" w:rsidRDefault="000C43AF" w:rsidP="000C43AF">
            <w:pPr>
              <w:spacing w:line="1" w:lineRule="exact"/>
              <w:rPr>
                <w:sz w:val="20"/>
                <w:szCs w:val="20"/>
              </w:rPr>
            </w:pPr>
          </w:p>
          <w:p w:rsidR="000C43AF" w:rsidRDefault="000C43AF" w:rsidP="000C43AF">
            <w:pPr>
              <w:spacing w:line="239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по предмету «История России.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Всеобщая история» для 7 - 8 классов составлена с учётом Рабочей программы «История России. 6-9 классы» /авторы – составители А.А. Данилов, Л О. Н. Журавлева, И. Е. Барыкина – М.: Просвещение, 2016, ориентированной на работу с предметной линией учебников «История России» Н. М. Арсентьева, А. А. Данилова и др. под редакцией А.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основной школе (6-9 классы) и с учётом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Рабочей программы, созданной к линии учебников А.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Вигасина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О.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Сороко-Цюпы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(5-9 классы)/ авторы – составители А.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Г.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 И. Шевченко и др.- М.: Просвещение, 2014.</w:t>
            </w:r>
          </w:p>
          <w:p w:rsidR="000C43AF" w:rsidRDefault="000C43AF" w:rsidP="000C43AF">
            <w:pPr>
              <w:spacing w:line="239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УМК:</w:t>
            </w:r>
          </w:p>
          <w:p w:rsidR="000C43AF" w:rsidRDefault="000C43AF" w:rsidP="000C43AF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1)Арсентьев Н.М., Данилов А.А.,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 и др. Под ред. 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История России. 8 класс. В 2-х частях. М.: Просвещение, 2017</w:t>
            </w:r>
          </w:p>
          <w:p w:rsidR="000C43AF" w:rsidRDefault="000C43AF" w:rsidP="000C43AF">
            <w:pPr>
              <w:tabs>
                <w:tab w:val="left" w:pos="112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 w:rsidRPr="000C43AF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0C43AF">
              <w:rPr>
                <w:rFonts w:ascii="Times New Roman" w:eastAsia="Times New Roman" w:hAnsi="Times New Roman" w:cs="Times New Roman"/>
              </w:rPr>
              <w:t xml:space="preserve"> А.Я Баранов П.А. Ванюшкина Л.М. Всеобщая история. «История Нового времени.1500-1800» 7 класс. М.: Просвещение, 2016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Изучается материал §19 п.6  и §20-27)</w:t>
            </w:r>
          </w:p>
          <w:p w:rsidR="000C43AF" w:rsidRDefault="000C43AF" w:rsidP="000C4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4F6584" w:rsidRDefault="000C43AF" w:rsidP="000C43A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43AF" w:rsidRDefault="000C43AF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ХАРАКТЕРИСТИКА УЧЕБНОГО ПРЕДМЕТА</w:t>
            </w:r>
          </w:p>
          <w:p w:rsidR="000C43AF" w:rsidRDefault="000C43AF" w:rsidP="000C43AF">
            <w:pPr>
              <w:spacing w:line="2" w:lineRule="exact"/>
              <w:rPr>
                <w:sz w:val="20"/>
                <w:szCs w:val="20"/>
              </w:rPr>
            </w:pPr>
          </w:p>
          <w:p w:rsidR="000C43AF" w:rsidRDefault="000C43AF" w:rsidP="000C43AF">
            <w:pPr>
              <w:ind w:left="7" w:righ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Главная (сквозная) содержательная линия курса – человек в истории. В связи с этим особое внимание уделяется характе</w:t>
            </w:r>
            <w:r w:rsidR="005830F3">
              <w:rPr>
                <w:rFonts w:ascii="Times New Roman" w:eastAsia="Times New Roman" w:hAnsi="Times New Roman" w:cs="Times New Roman"/>
              </w:rPr>
              <w:t>ристике условий жизни и быта лю</w:t>
            </w:r>
            <w:r>
              <w:rPr>
                <w:rFonts w:ascii="Times New Roman" w:eastAsia="Times New Roman" w:hAnsi="Times New Roman" w:cs="Times New Roman"/>
              </w:rPr>
              <w:t>дей в прошлом, их потребностям, интересам, мотивам действий, картине мира, ценностям.</w:t>
            </w:r>
          </w:p>
          <w:p w:rsidR="000C43AF" w:rsidRDefault="000C43AF" w:rsidP="000C43AF">
            <w:pPr>
              <w:spacing w:line="239" w:lineRule="auto"/>
              <w:ind w:left="7" w:righ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</w:t>
            </w:r>
          </w:p>
          <w:p w:rsidR="000C43AF" w:rsidRDefault="000C43AF" w:rsidP="000C43AF">
            <w:pPr>
              <w:ind w:left="7" w:righ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      </w:r>
          </w:p>
          <w:p w:rsidR="000C43AF" w:rsidRPr="000C43AF" w:rsidRDefault="000C43AF" w:rsidP="000C43AF">
            <w:pPr>
              <w:tabs>
                <w:tab w:val="left" w:pos="209"/>
              </w:tabs>
              <w:spacing w:after="0" w:line="299" w:lineRule="auto"/>
              <w:ind w:right="140"/>
              <w:rPr>
                <w:rFonts w:eastAsia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      </w:r>
          </w:p>
          <w:p w:rsidR="000C43AF" w:rsidRPr="00D72348" w:rsidRDefault="000C43AF" w:rsidP="00D844C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43AF" w:rsidRPr="00D72348" w:rsidRDefault="000C43AF" w:rsidP="00D844C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348">
              <w:rPr>
                <w:rFonts w:ascii="Times New Roman" w:hAnsi="Times New Roman"/>
                <w:b/>
                <w:sz w:val="24"/>
                <w:szCs w:val="24"/>
              </w:rPr>
              <w:t>Цели курса:</w:t>
            </w:r>
          </w:p>
          <w:p w:rsidR="000C43AF" w:rsidRDefault="000C43AF" w:rsidP="00D844C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48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представления об историческом развитии России и мира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C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Pr="00D72348">
              <w:rPr>
                <w:rFonts w:ascii="Times New Roman" w:hAnsi="Times New Roman"/>
                <w:sz w:val="24"/>
                <w:szCs w:val="24"/>
              </w:rPr>
              <w:t xml:space="preserve">, объединение различных фактов и понятий 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2348">
              <w:rPr>
                <w:rFonts w:ascii="Times New Roman" w:hAnsi="Times New Roman"/>
                <w:sz w:val="24"/>
                <w:szCs w:val="24"/>
              </w:rPr>
              <w:t xml:space="preserve">целостную картину развития России и человечества в целом. </w:t>
            </w:r>
          </w:p>
          <w:p w:rsidR="000C43AF" w:rsidRPr="00D72348" w:rsidRDefault="000C43AF" w:rsidP="00D844C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Pr="00D72348">
              <w:rPr>
                <w:rFonts w:ascii="Times New Roman" w:hAnsi="Times New Roman"/>
                <w:sz w:val="24"/>
                <w:szCs w:val="24"/>
              </w:rPr>
              <w:t xml:space="preserve">воспитанию свободной и ответственной личности, ее социализации; познание окружающего мира, самопознание и самореализация. </w:t>
            </w:r>
          </w:p>
          <w:p w:rsidR="000C43AF" w:rsidRPr="00D72348" w:rsidRDefault="000C43AF" w:rsidP="00D844C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C43AF" w:rsidRPr="00D72348" w:rsidRDefault="000C43AF" w:rsidP="00D844C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348">
              <w:rPr>
                <w:rFonts w:ascii="Times New Roman" w:hAnsi="Times New Roman"/>
                <w:b/>
                <w:sz w:val="24"/>
                <w:szCs w:val="24"/>
              </w:rPr>
              <w:t xml:space="preserve">Задачи курса: </w:t>
            </w:r>
          </w:p>
          <w:p w:rsidR="000C43AF" w:rsidRDefault="000C43AF" w:rsidP="00D844C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48">
              <w:rPr>
                <w:rFonts w:ascii="Times New Roman" w:hAnsi="Times New Roman"/>
                <w:sz w:val="24"/>
                <w:szCs w:val="24"/>
              </w:rPr>
              <w:t xml:space="preserve">Осветить экономическое, социальное, политическое и культурное развитие России и мира,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72348">
              <w:rPr>
                <w:rFonts w:ascii="Times New Roman" w:hAnsi="Times New Roman"/>
                <w:sz w:val="24"/>
                <w:szCs w:val="24"/>
              </w:rPr>
              <w:t xml:space="preserve">казать общие черты и различия. </w:t>
            </w:r>
          </w:p>
          <w:p w:rsidR="000C43AF" w:rsidRDefault="000C43AF" w:rsidP="00D844C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48">
              <w:rPr>
                <w:rFonts w:ascii="Times New Roman" w:hAnsi="Times New Roman"/>
                <w:sz w:val="24"/>
                <w:szCs w:val="24"/>
              </w:rPr>
              <w:t xml:space="preserve">Охарактеризовать выдающихся деятелей России и мира, их роль в политике, экономике и культуре. </w:t>
            </w:r>
          </w:p>
          <w:p w:rsidR="000C43AF" w:rsidRDefault="000C43AF" w:rsidP="00D844C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23">
              <w:rPr>
                <w:rFonts w:ascii="Times New Roman" w:hAnsi="Times New Roman"/>
                <w:sz w:val="24"/>
                <w:szCs w:val="24"/>
              </w:rPr>
      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      </w:r>
          </w:p>
          <w:p w:rsidR="000C43AF" w:rsidRDefault="000C43AF" w:rsidP="00D844C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23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зрелого исторического мышления: умение анализировать общественные процессы. </w:t>
            </w:r>
          </w:p>
          <w:p w:rsidR="000C43AF" w:rsidRDefault="000C43AF" w:rsidP="00D844C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23">
              <w:rPr>
                <w:rFonts w:ascii="Times New Roman" w:hAnsi="Times New Roman"/>
                <w:sz w:val="24"/>
                <w:szCs w:val="24"/>
              </w:rPr>
              <w:t>Воспитание патриотизма, уважения к истории и традициям нашей Родины, к правам и сво</w:t>
            </w:r>
            <w:r w:rsidRPr="00626923">
              <w:rPr>
                <w:rFonts w:ascii="Times New Roman" w:hAnsi="Times New Roman"/>
                <w:sz w:val="24"/>
                <w:szCs w:val="24"/>
              </w:rPr>
              <w:softHyphen/>
              <w:t xml:space="preserve">бодам человека, демократическим принципам общественной жизни. </w:t>
            </w:r>
          </w:p>
          <w:p w:rsidR="000C43AF" w:rsidRPr="00626923" w:rsidRDefault="000C43AF" w:rsidP="00D844C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23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626923">
              <w:rPr>
                <w:rFonts w:ascii="Times New Roman" w:hAnsi="Times New Roman"/>
                <w:sz w:val="24"/>
                <w:szCs w:val="24"/>
              </w:rPr>
              <w:t>этнонациональными</w:t>
            </w:r>
            <w:proofErr w:type="spellEnd"/>
            <w:r w:rsidRPr="00626923">
              <w:rPr>
                <w:rFonts w:ascii="Times New Roman" w:hAnsi="Times New Roman"/>
                <w:sz w:val="24"/>
                <w:szCs w:val="24"/>
              </w:rPr>
              <w:t xml:space="preserve"> традициями. </w:t>
            </w:r>
          </w:p>
          <w:p w:rsidR="000C43AF" w:rsidRPr="007B14AF" w:rsidRDefault="000C43AF" w:rsidP="00D844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4A0518" w:rsidRDefault="000C43AF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DAE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ОБУЧЕНИЯ</w:t>
            </w:r>
          </w:p>
          <w:p w:rsidR="000C43AF" w:rsidRPr="004A0518" w:rsidRDefault="000C43AF" w:rsidP="00D844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Default="000C43AF" w:rsidP="000C43AF">
            <w:pPr>
              <w:spacing w:after="0" w:line="240" w:lineRule="auto"/>
              <w:ind w:left="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Выпускник научится:</w:t>
            </w:r>
          </w:p>
          <w:p w:rsidR="000C43AF" w:rsidRDefault="000C43AF" w:rsidP="000C43AF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ind w:left="8" w:right="14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0C43AF" w:rsidRPr="000C43AF" w:rsidRDefault="000C43AF" w:rsidP="000C43AF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ind w:left="8" w:right="220" w:hanging="7"/>
              <w:rPr>
                <w:rFonts w:eastAsia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0C43AF" w:rsidRDefault="000C43AF" w:rsidP="000C43AF">
            <w:pPr>
              <w:numPr>
                <w:ilvl w:val="0"/>
                <w:numId w:val="12"/>
              </w:numPr>
              <w:tabs>
                <w:tab w:val="left" w:pos="128"/>
              </w:tabs>
              <w:spacing w:after="0" w:line="240" w:lineRule="auto"/>
              <w:ind w:left="128" w:hanging="12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информацию различных источников по отечественной и всеобщей истории Нового времени;</w:t>
            </w:r>
          </w:p>
          <w:p w:rsidR="000C43AF" w:rsidRDefault="000C43AF" w:rsidP="000C43AF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ind w:left="8" w:right="24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0C43AF" w:rsidRDefault="000C43AF" w:rsidP="000C43AF">
            <w:pPr>
              <w:numPr>
                <w:ilvl w:val="0"/>
                <w:numId w:val="12"/>
              </w:numPr>
              <w:tabs>
                <w:tab w:val="left" w:pos="140"/>
              </w:tabs>
              <w:spacing w:after="0" w:line="240" w:lineRule="auto"/>
              <w:ind w:left="8" w:right="8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0C43AF" w:rsidRDefault="000C43AF" w:rsidP="000C43AF">
            <w:pPr>
              <w:numPr>
                <w:ilvl w:val="0"/>
                <w:numId w:val="12"/>
              </w:numPr>
              <w:tabs>
                <w:tab w:val="left" w:pos="128"/>
              </w:tabs>
              <w:spacing w:after="0" w:line="240" w:lineRule="auto"/>
              <w:ind w:left="128" w:hanging="12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раскрывать характерные, существенные черты:</w:t>
            </w:r>
          </w:p>
          <w:p w:rsidR="000C43AF" w:rsidRDefault="000C43AF" w:rsidP="000C43AF">
            <w:pPr>
              <w:spacing w:after="0" w:line="240" w:lineRule="auto"/>
              <w:ind w:left="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а) экономического и социального развития России и других стран в Новое время;</w:t>
            </w:r>
          </w:p>
          <w:p w:rsidR="000C43AF" w:rsidRDefault="000C43AF" w:rsidP="000C43AF">
            <w:pPr>
              <w:spacing w:after="0" w:line="240" w:lineRule="auto"/>
              <w:ind w:left="8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б) эволюции политического строя (включая понятия «монархия», «самодержавие», «абсолютизм» и др.); в) развития общественного движения («консерватизм », «либерализм», «социализм»); г) представлений о мире и общественных ценностях;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художественной культуры Нового времени.</w:t>
            </w:r>
            <w:proofErr w:type="gramEnd"/>
          </w:p>
          <w:p w:rsidR="000C43AF" w:rsidRDefault="000C43AF" w:rsidP="000C43AF">
            <w:pPr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8" w:right="30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0C43AF" w:rsidRDefault="000C43AF" w:rsidP="000C43AF">
            <w:pPr>
              <w:numPr>
                <w:ilvl w:val="0"/>
                <w:numId w:val="13"/>
              </w:numPr>
              <w:tabs>
                <w:tab w:val="left" w:pos="128"/>
              </w:tabs>
              <w:spacing w:after="0" w:line="240" w:lineRule="auto"/>
              <w:ind w:left="128" w:hanging="12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0C43AF" w:rsidRDefault="000C43AF" w:rsidP="000C43AF">
            <w:pPr>
              <w:numPr>
                <w:ilvl w:val="0"/>
                <w:numId w:val="13"/>
              </w:numPr>
              <w:tabs>
                <w:tab w:val="left" w:pos="128"/>
              </w:tabs>
              <w:spacing w:after="0" w:line="240" w:lineRule="auto"/>
              <w:ind w:left="128" w:hanging="12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оценку событиям и личностям отечественной и всеобщей истории Нового времени.</w:t>
            </w:r>
          </w:p>
          <w:p w:rsidR="000C43AF" w:rsidRDefault="000C43AF" w:rsidP="000C43AF">
            <w:pPr>
              <w:spacing w:line="1" w:lineRule="exact"/>
              <w:rPr>
                <w:sz w:val="20"/>
                <w:szCs w:val="20"/>
              </w:rPr>
            </w:pPr>
          </w:p>
          <w:p w:rsidR="000C43AF" w:rsidRPr="00FA7031" w:rsidRDefault="000C43AF" w:rsidP="00D844C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43AF" w:rsidRPr="00FA7031" w:rsidTr="00D844C6">
        <w:trPr>
          <w:trHeight w:val="39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AF" w:rsidRPr="00FA7031" w:rsidRDefault="000C43AF" w:rsidP="00D844C6">
            <w:pPr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FA7031">
              <w:rPr>
                <w:rFonts w:ascii="Times New Roman" w:hAnsi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AF" w:rsidRPr="000C43AF" w:rsidRDefault="000C43AF" w:rsidP="000C43AF">
            <w:pPr>
              <w:tabs>
                <w:tab w:val="left" w:pos="167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Учебным планом МБОУ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Николаевская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СШ в VI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классе 68 часов, из расчета 2 учебных часа в неделю, исходя из 34 учебных недель в году;</w:t>
            </w:r>
          </w:p>
          <w:p w:rsidR="000C43AF" w:rsidRPr="000C43AF" w:rsidRDefault="000C43AF" w:rsidP="000C43AF">
            <w:pPr>
              <w:numPr>
                <w:ilvl w:val="0"/>
                <w:numId w:val="10"/>
              </w:numPr>
              <w:tabs>
                <w:tab w:val="left" w:pos="199"/>
              </w:tabs>
              <w:spacing w:after="0" w:line="252" w:lineRule="auto"/>
              <w:ind w:left="7" w:hanging="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2018/2019</w:t>
            </w:r>
            <w:r w:rsidRPr="000C43A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C43AF">
              <w:rPr>
                <w:rFonts w:ascii="Times New Roman" w:eastAsia="Times New Roman" w:hAnsi="Times New Roman" w:cs="Times New Roman"/>
                <w:i/>
                <w:iCs/>
              </w:rPr>
              <w:t>уч</w:t>
            </w:r>
            <w:proofErr w:type="spellEnd"/>
            <w:r w:rsidRPr="000C43AF">
              <w:rPr>
                <w:rFonts w:ascii="Times New Roman" w:eastAsia="Times New Roman" w:hAnsi="Times New Roman" w:cs="Times New Roman"/>
                <w:i/>
                <w:iCs/>
              </w:rPr>
              <w:t xml:space="preserve">. г. происходит дальнейший переход на линейную структуру преподавания истории в 8 классе, поэтому учебник по Всеобщей истории для 7 класса будет использоваться как в 7, так и 8 классах. В связи с этим, в данной рабочей программе изменен порядок прохождения курсов всеобщей истории и истории России: сначала преподается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курс</w:t>
            </w:r>
            <w:r w:rsidRPr="000C43AF">
              <w:rPr>
                <w:rFonts w:ascii="Times New Roman" w:eastAsia="Times New Roman" w:hAnsi="Times New Roman" w:cs="Times New Roman"/>
                <w:i/>
                <w:iCs/>
              </w:rPr>
              <w:t xml:space="preserve"> по истории России</w:t>
            </w:r>
            <w:r w:rsidR="005C2153">
              <w:rPr>
                <w:rFonts w:ascii="Times New Roman" w:eastAsia="Times New Roman" w:hAnsi="Times New Roman" w:cs="Times New Roman"/>
                <w:i/>
                <w:iCs/>
              </w:rPr>
              <w:t xml:space="preserve"> (5</w:t>
            </w:r>
            <w:r w:rsidR="003C06F8">
              <w:rPr>
                <w:rFonts w:ascii="Times New Roman" w:eastAsia="Times New Roman" w:hAnsi="Times New Roman" w:cs="Times New Roman"/>
                <w:i/>
                <w:iCs/>
              </w:rPr>
              <w:t>0 часов)</w:t>
            </w:r>
            <w:r w:rsidRPr="000C43AF">
              <w:rPr>
                <w:rFonts w:ascii="Times New Roman" w:eastAsia="Times New Roman" w:hAnsi="Times New Roman" w:cs="Times New Roman"/>
                <w:i/>
                <w:iCs/>
              </w:rPr>
              <w:t>, потом - Всеобщая истори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 w:rsidR="005C2153">
              <w:rPr>
                <w:rFonts w:ascii="Times New Roman" w:eastAsia="Times New Roman" w:hAnsi="Times New Roman" w:cs="Times New Roman"/>
                <w:i/>
                <w:iCs/>
              </w:rPr>
              <w:t>(1</w:t>
            </w:r>
            <w:r w:rsidR="003C06F8">
              <w:rPr>
                <w:rFonts w:ascii="Times New Roman" w:eastAsia="Times New Roman" w:hAnsi="Times New Roman" w:cs="Times New Roman"/>
                <w:i/>
                <w:iCs/>
              </w:rPr>
              <w:t>8 часов)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0C43AF" w:rsidRPr="00FA7031" w:rsidRDefault="000C43AF" w:rsidP="000C43A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43AF" w:rsidRPr="00FA7031" w:rsidTr="00D844C6">
        <w:trPr>
          <w:trHeight w:val="8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AF" w:rsidRPr="00FA7031" w:rsidRDefault="000C43AF" w:rsidP="00D844C6">
            <w:pPr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AF" w:rsidRDefault="000C43AF" w:rsidP="000C43AF">
            <w:pPr>
              <w:ind w:left="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результаты освоения курса истории на уровне основного общего образования предполагают, что у учащегося сформированы:</w:t>
            </w:r>
          </w:p>
          <w:p w:rsidR="000C43AF" w:rsidRDefault="000C43AF" w:rsidP="000C43AF">
            <w:pPr>
              <w:spacing w:line="1" w:lineRule="exact"/>
              <w:rPr>
                <w:sz w:val="20"/>
                <w:szCs w:val="20"/>
              </w:rPr>
            </w:pPr>
          </w:p>
          <w:p w:rsidR="000C43AF" w:rsidRDefault="000C43AF" w:rsidP="000C43AF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ind w:left="8" w:right="12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      </w:r>
          </w:p>
          <w:p w:rsidR="000C43AF" w:rsidRDefault="000C43AF" w:rsidP="000C43AF">
            <w:pPr>
              <w:numPr>
                <w:ilvl w:val="0"/>
                <w:numId w:val="11"/>
              </w:numPr>
              <w:tabs>
                <w:tab w:val="left" w:pos="128"/>
              </w:tabs>
              <w:spacing w:after="0" w:line="239" w:lineRule="auto"/>
              <w:ind w:left="128" w:hanging="12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базовые исторические знания об основных этапах и закономерностях развития человеческого общества с древности до наших дней;</w:t>
            </w:r>
          </w:p>
          <w:p w:rsidR="000C43AF" w:rsidRDefault="000C43AF" w:rsidP="000C43AF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ind w:left="8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0C43AF" w:rsidRDefault="000C43AF" w:rsidP="000C43AF">
            <w:pPr>
              <w:numPr>
                <w:ilvl w:val="0"/>
                <w:numId w:val="11"/>
              </w:numPr>
              <w:tabs>
                <w:tab w:val="left" w:pos="128"/>
              </w:tabs>
              <w:spacing w:after="0" w:line="239" w:lineRule="auto"/>
              <w:ind w:left="128" w:hanging="12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применять исторические знания для осмысления общественных событий и явлений прошлого и современности;</w:t>
            </w:r>
          </w:p>
          <w:p w:rsidR="000C43AF" w:rsidRDefault="000C43AF" w:rsidP="000C43AF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ind w:left="8" w:right="10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      </w:r>
          </w:p>
          <w:p w:rsidR="000C43AF" w:rsidRDefault="000C43AF" w:rsidP="000C43AF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40" w:lineRule="auto"/>
              <w:ind w:left="8" w:right="14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      </w:r>
          </w:p>
          <w:p w:rsidR="000C43AF" w:rsidRDefault="000C43AF" w:rsidP="000C43AF">
            <w:pPr>
              <w:numPr>
                <w:ilvl w:val="0"/>
                <w:numId w:val="11"/>
              </w:numPr>
              <w:tabs>
                <w:tab w:val="left" w:pos="140"/>
              </w:tabs>
              <w:spacing w:after="0" w:line="272" w:lineRule="auto"/>
              <w:ind w:left="8" w:right="40" w:hanging="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0C43AF" w:rsidRPr="00FA7031" w:rsidRDefault="000C43AF" w:rsidP="000C4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AF" w:rsidRPr="00FA7031" w:rsidTr="00D844C6">
        <w:trPr>
          <w:trHeight w:val="35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AF" w:rsidRPr="00FA7031" w:rsidRDefault="000C43AF" w:rsidP="00D844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FA7031" w:rsidRDefault="000C43AF" w:rsidP="00D844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0C43AF" w:rsidRPr="00FA7031" w:rsidRDefault="000C43AF" w:rsidP="00D844C6">
            <w:pPr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(</w:t>
            </w:r>
            <w:r w:rsidRPr="00FA7031">
              <w:rPr>
                <w:rFonts w:ascii="Times New Roman" w:hAnsi="Times New Roman"/>
                <w:i/>
                <w:sz w:val="24"/>
                <w:szCs w:val="24"/>
              </w:rPr>
              <w:t>на класс</w:t>
            </w:r>
            <w:r w:rsidRPr="00FA70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AF" w:rsidRPr="00926884" w:rsidRDefault="000C43AF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8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ПРЕДМЕТА</w:t>
            </w:r>
          </w:p>
          <w:p w:rsidR="000C43AF" w:rsidRPr="003C06F8" w:rsidRDefault="000C43AF" w:rsidP="003C0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="005C2153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3C06F8">
              <w:rPr>
                <w:rFonts w:ascii="Times New Roman" w:hAnsi="Times New Roman"/>
                <w:b/>
                <w:sz w:val="24"/>
                <w:szCs w:val="24"/>
              </w:rPr>
              <w:t>0 часов)</w:t>
            </w:r>
          </w:p>
          <w:p w:rsidR="000C43AF" w:rsidRPr="003C06F8" w:rsidRDefault="000C43AF" w:rsidP="003C0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 в эпоху преобразований Петра I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</w:t>
            </w:r>
            <w:proofErr w:type="spellStart"/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нацио-нальная</w:t>
            </w:r>
            <w:proofErr w:type="spellEnd"/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Первые ша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ги на пути преобразований. Азов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походы. Великое посольство и его значение. Сподвижники Петра I.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политика.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заводов и мануфактур,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верфей.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металлургической индустрии на Урале.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Оружейные заводы и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корабельные верфи. Роль государства в создании промышленности. Основание Екатеринбурга. Преобладание крепостн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 подневольного труда. Прин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ципы меркантилизма и протекционизма. Таможенный тариф 1724 г. Введение подушной подати.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Социальная политика.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Консолидация дворянского сословия,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его роли в управлении страной.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о единонаследии и 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рангах.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воречия в политике по отношению к купечеству и городским сословиям: расширение их прав в местном управлении и ус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иление налогового гнета. Положе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крестьян. Переписи населения (ревизии).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Реформы управления.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местного управления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(бурмистры и Ратуша),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 областная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(губернская)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Сенат,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коллегии,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над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зора и суда. Усиление централизации и бюрократизации управления. Генеральный регламент. Санкт-Петербург — новая столица.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гвардейские полки. Создание регулярной армии, военного флота. Рекрутские наборы.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Церковная реформа.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Упразднение патриаршества,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синода.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Оппозиция реформам Петра I.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движения в первой четверти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Восстания в Астрахани,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Башкирии,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Дону.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царевича Алексея.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война.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цели войны.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Неудачи в начале войны и их преодоление.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при д.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и победа под Полтавой.</w:t>
            </w:r>
            <w:proofErr w:type="gramEnd"/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поход. Борьба за гегемонию на Балтике. Сражения у 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Гангут и о.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Гренгам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и его последствия.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России на берегах Балтики. Провозглашение России империей. Каспийский поход Петра I.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Петра I в области культуры.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Доминирование светского начала в культурной политике.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культуры стран зарубежной Европы.</w:t>
            </w: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Новые формы социальной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коммуникации в дворянской среде.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Ассамблеи,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балы,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фейерверки,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светские государственные праздники. «Европейский»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в одежде,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развлечениях,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тании. Изменения в положении женщин.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 I в русской культуре.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нестабильности политического строя. Дворцовые перевороты. Фаворитизм. Создание Верховного тайного сов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ета. Крушение политической карь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еры А.Д. Меншикова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«Кондиции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верховников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» и приход к власти Анны Иоанновны. «Кабинет министров». Роль Э. Бир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она, А.И. Остермана, А.П. Волын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ского, Б.Х. Миниха в управлении и политической жизни страны.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Переход Младшего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жуза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Казахстане под суверенитет Российской империи.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Война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Османской империей.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Елизавете Петровне. Экономическая и финансовая политика. Деятельность П.И. Шувалова. Создание Дворян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и Купеческого банков. Уси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роли косвенных налогов. Ликвидация внутренних таможен. Распространение монополий в промышленности и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 торговле. Основание Мос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 университета. М.В. Ломоносов и И.И. Шувалов.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международных конфликтах 1740-х – 1750-х гг. Участие в Семилетней войне.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 ассигнаций. Отмена моно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полий, умеренность таможенной политики. Вольное экономическое общество. Губернская реформа. Жалованные грамо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ты дворянству и городам. Положе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сословий. Дворянство – «первенствующее сословие» империи.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Привлечение представителей сословий к местному управлению.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дворянских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 в губерниях и уездах. Расширение привилегий гильдейского купечества в налоговой сфере и городском управлении.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политика.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Унификация управления на окраинах империи.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Ликвидация украинского гетманства.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Кубанского Оренбургского и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Сибирского ка</w:t>
            </w:r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зачества. Основание Ростова-на-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Дону. Активизация деятельности по привлечению иностранцев в Россию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Расселение колонистов в </w:t>
            </w:r>
            <w:proofErr w:type="spellStart"/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неправославным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нехристианским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конфессиям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России во второй половине XVIII века. Крестьяне: крепостные, государственные, монастырск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ие. Условия жизни крепостной де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ревни. Права помещика по отношению к своим крепостным. Барщинное и оброчное хозяйство.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Дворовые люди.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кре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постного строя в экономике стра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ны.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Промышленность в городе и деревне. Роль государства, купечества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помещиков в развитии промышленности.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Крепостной и вольнонаемный труд.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Привле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чение крепостных оброчных крестьян к работе на мануфактурах.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крестьянских промыслов.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текстильной промышленности: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Рябушин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Гарелины</w:t>
            </w:r>
            <w:proofErr w:type="spellEnd"/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Прохоровы, Деми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довы и др.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spellStart"/>
            <w:proofErr w:type="gramStart"/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Водно-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транспортные</w:t>
            </w:r>
            <w:proofErr w:type="spellEnd"/>
            <w:proofErr w:type="gramEnd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системы: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Вышневолоцкая</w:t>
            </w:r>
            <w:proofErr w:type="spellEnd"/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Тихвинская,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Мариинская и др.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Ярмарки и их роль во внутренней торговле.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Коренная ярмарки. Ярмарки на Украине.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Партнеры России во внешней торговле в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Европе и в мире. Обеспечение активного внешнеторгового баланса.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Обострение социальных противоречий.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Чумной бунт в Москве.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Восстание под предводительством Емельяна Пугачева. </w:t>
            </w:r>
            <w:proofErr w:type="spellStart"/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Антидворянский</w:t>
            </w:r>
            <w:proofErr w:type="spellEnd"/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антикрепостни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ческий характер движения. Роль казачества, народов Урала и Поволжья в восстании.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восстания на внутре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ннюю политику и развитие общест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мысли.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России второй половины XVIII в., ее основные задачи. Н.И. Панин и А.А.Безбородко.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России за выход к Черному морю. Войны с Османской империей. П.А. Румянцев, А.В. Суворов, Ф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Ф. Ушаков, по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беды российских войск под их ру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ководством. Присоединение Крыма и Северного Причерноморья. Организация управления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Новороссией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Строительство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городов и портов. Основа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Пятигорска, Севастополя, Одессы, Херсона. Г.А. Потемкин. Путешествие Екатерины II на юг в 1787 г.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Политика России в Польше до начала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1770-х гг.: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стремление к усилению ро</w:t>
            </w:r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ссийского влияния в условиях со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хранения польского государства. Участие России в разделах Польши вместе с империей Габсбургов и Пруссией. Первый, второй и третий разделы.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Вхож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Восстание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 предводительством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Тадеуша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Костюшко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России в борьбе с революционной Францией. Итальянский и Швейцарский походы А.В. Суворова. Действия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эскадры Ф.Ф. Ушакова в Средизем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ном море.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Н.И.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Новиков,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материалы о положении крепостных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крестьян в его журналах.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Радищев и его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из Петербурга в Москву».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Вклад в развитие русской культуры ученых,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художников,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мастеров,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прибывших из-за рубежа.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внимания к жизни и культуре русского народа и историческому прошлому России к концу столетия.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Исследования в области отече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 и его выдающаяся роль в становлении российской науки и образования.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в России в XVIII в.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педагогические идеи.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Воспитание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«новой породы»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людей.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университет – первый российский университет.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Регулярный характер зас</w:t>
            </w:r>
            <w:r w:rsid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тройки Петербурга и других горо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дов. Барокко в архитектуре Москвы и Петербурга.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классицизму,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создание архитектурных ассамблей в стиле классицизма в обеих столицах. 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Баженов, М.Ф. Казаков.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Новые веяния в изобразительном искусстве в конце столетия.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Народы России в XVIII </w:t>
            </w:r>
            <w:proofErr w:type="gramStart"/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Поволжья и Южного Урала. Немецкие переселенцы. Формирование черты оседлости.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 при Павле I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через отказ от принципов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«просвещенного абсолютизма»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бюро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кратического и полицейского характера государства и личной власти императора. Личность Павла I и ее влияние на по</w:t>
            </w:r>
            <w:r w:rsid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литику страны. Указы о престоло</w:t>
            </w: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наследии, и о «трехдневной барщине».</w:t>
            </w:r>
          </w:p>
          <w:p w:rsidR="000C43AF" w:rsidRPr="003C06F8" w:rsidRDefault="000C43AF" w:rsidP="003C0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      </w:r>
          </w:p>
          <w:p w:rsidR="000C43AF" w:rsidRPr="003C06F8" w:rsidRDefault="000C43AF" w:rsidP="003C06F8">
            <w:pPr>
              <w:spacing w:after="0" w:line="240" w:lineRule="auto"/>
              <w:rPr>
                <w:sz w:val="24"/>
                <w:szCs w:val="24"/>
              </w:rPr>
            </w:pPr>
            <w:r w:rsidRPr="003C06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  <w:p w:rsidR="003C06F8" w:rsidRDefault="003C06F8" w:rsidP="003C0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6F8" w:rsidRDefault="005C2153" w:rsidP="003C0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 (1</w:t>
            </w:r>
            <w:r w:rsidR="003C06F8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  <w:p w:rsidR="003C06F8" w:rsidRDefault="003C06F8" w:rsidP="003C0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Великие просветители Европы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Просветители XVI</w:t>
            </w:r>
            <w:r w:rsidRPr="003C06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06F8">
              <w:rPr>
                <w:rFonts w:ascii="Times New Roman" w:hAnsi="Times New Roman"/>
                <w:sz w:val="24"/>
                <w:szCs w:val="24"/>
              </w:rPr>
              <w:t xml:space="preserve"> в. - продолжатели дела гуманистов эпо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хи Возрождения. Идеи Просвещения как мировоззрение укре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ственного договора. Представление о цели свободы как стрем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 xml:space="preserve">лении к счастью. Шарль Монтескье: теория </w:t>
            </w:r>
            <w:r w:rsidRPr="003C06F8">
              <w:rPr>
                <w:rFonts w:ascii="Times New Roman" w:hAnsi="Times New Roman"/>
                <w:sz w:val="24"/>
                <w:szCs w:val="24"/>
              </w:rPr>
              <w:lastRenderedPageBreak/>
              <w:t>разделения вла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ренитете: принципы равенства и свободы в программе преобра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      </w:r>
          </w:p>
          <w:p w:rsidR="000C43AF" w:rsidRPr="003C06F8" w:rsidRDefault="000C43AF" w:rsidP="003C0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Мир художественной культуры Просвещения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Вера человека в собственные возможности. Поиск идеала, образа героя эпохи. Образ человека новой эпохи (буржуа) в ху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дожественной литературе - Д. Дефо. Д. Свифт: сатира на поро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хи великих царствований. Секуляризация культуры.</w:t>
            </w:r>
          </w:p>
          <w:p w:rsidR="000C43AF" w:rsidRPr="003C06F8" w:rsidRDefault="000C43AF" w:rsidP="003C0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На пути к индустриальной эре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Аграрная революция в Англии. Складывание новых отно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циальная сущность промышленного переворота. Внедрение машинной техники. Изобретения в ткачестве. Паровая ма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 xml:space="preserve">шина англичанина Джеймса Уатта. Изобретение Р.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Аркрайта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. Изобретения 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Корба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Модсли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>. Появление фабричного произ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талистического производства. Социальные движения протеста рабочих (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луддизм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>). Цена технического прогресса.</w:t>
            </w:r>
          </w:p>
          <w:p w:rsidR="000C43AF" w:rsidRPr="003C06F8" w:rsidRDefault="000C43AF" w:rsidP="003C0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Североамериканские колонии в борьбе за независимость.</w:t>
            </w:r>
            <w:r w:rsidR="003C0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Образование Соединённых Штатов Америки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канского общества. Культура и общественная жизнь в коло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ниях. Конфликт с метрополией. Патриотические организации колонистов. Б. Франклин - великий наставник «юного капи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тализма».</w:t>
            </w: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Война за независимость.</w:t>
            </w:r>
            <w:r w:rsidR="003C0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Создание Соединённых Штатов Америки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Причины войны североамериканских колоний за свободу и справедливость. Первый Континентальный конгресс и его по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 xml:space="preserve">следствия. Т.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Джефферсон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C06F8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. Вашингтон. Патриоты и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лоялисты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>. Декларация независимости США. Образование США. Торжество принципов народного верховенства и естественно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      </w:r>
            <w:r w:rsidRPr="003C06F8">
              <w:rPr>
                <w:rFonts w:ascii="Times New Roman" w:hAnsi="Times New Roman"/>
                <w:sz w:val="24"/>
                <w:szCs w:val="24"/>
              </w:rPr>
              <w:lastRenderedPageBreak/>
              <w:t>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бе североамериканских штатов за свободу. Историческое значе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ние образования Соединённых Штатов Америки.</w:t>
            </w: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4"/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Франция в XVIII в. Причины и начало Великой французской революции</w:t>
            </w:r>
            <w:bookmarkEnd w:id="0"/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Ускорение социально-экономического развития Франции в XVIIJ в. Демографические изменения. Изменения в со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циальной структуре, особенности формирования француз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ской буржуазии. Особенности положения третьего сословия. Французская мануфактура и её специфика. Влияние движе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ния просветителей на развитие просветительской идеологии. Французская революция как инструмент разрушения тради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ционного порядка в Европе. Слабость власти Людовика Х</w:t>
            </w:r>
            <w:proofErr w:type="gramStart"/>
            <w:r w:rsidRPr="003C06F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3C06F8">
              <w:rPr>
                <w:rFonts w:ascii="Times New Roman" w:hAnsi="Times New Roman"/>
                <w:sz w:val="24"/>
                <w:szCs w:val="24"/>
              </w:rPr>
              <w:t>. Кризис. Людовик XVI и его слабая попытка реформиро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ционалисты у власти. О.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Мирабо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Жильбер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 де Лафайет - герой Нового Света.</w:t>
            </w: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Великая французская революция. От монархии к республике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Поход на Версаль. Главные положения Декларации прав человека и гражданина. Первые преобразования новой вла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 xml:space="preserve">сти. Конституция 1791г.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Варенский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Вальми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>. Дантон, Марат, Робеспьер: личностные черты и особенности мировоззрения. Провозгла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шение республики. Казнь Людовика XVI: политический и нравственный аспекты. Неоднородность лагеря револю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ции. Контрреволюционные мятежи. Якобинская диктатура и террор.</w:t>
            </w: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Великая французская революция.</w:t>
            </w:r>
            <w:r w:rsidR="003C0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От якобинской диктатуры к 18 брюмера Наполеона Бонапарта</w:t>
            </w:r>
          </w:p>
          <w:p w:rsidR="000C43AF" w:rsidRPr="003C06F8" w:rsidRDefault="000C43AF" w:rsidP="003C0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Движение санкюлотов и раскол среди якобинцев. Трагедия Робеспьера - «якобинца без народа». Термидорианский пере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ворот и расправа с противниками. Причины падения яко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риографии о характере, социальной базе и итогах.</w:t>
            </w: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Земля принадлежит государству. Деревенская община и её отличия в разных цивилизациях Востока. Государство - регу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лятор хозяйственной жизни. Замкнутость сословного обще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ства. Разложение сословного строя. Города под контролем государства. Религии Востока - путь самосовершенствования.</w:t>
            </w:r>
          </w:p>
          <w:p w:rsidR="000C43AF" w:rsidRPr="003C06F8" w:rsidRDefault="000C43AF" w:rsidP="003C06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3AF" w:rsidRPr="003C06F8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Государства Востока. Начало европейской колонизации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Разрушение традиционности восточных обществ европей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 xml:space="preserve">скими колонизаторами. Империя Великих Моголов в Индии.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Бабур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>Религии Востока: конфуцианство, буддизм, индуизм, син</w:t>
            </w:r>
            <w:r w:rsidRPr="003C06F8">
              <w:rPr>
                <w:rFonts w:ascii="Times New Roman" w:hAnsi="Times New Roman"/>
                <w:sz w:val="24"/>
                <w:szCs w:val="24"/>
              </w:rPr>
              <w:softHyphen/>
              <w:t>тоизм.</w:t>
            </w:r>
          </w:p>
          <w:p w:rsidR="000C43AF" w:rsidRPr="003C06F8" w:rsidRDefault="000C43AF" w:rsidP="003C06F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F8">
              <w:rPr>
                <w:rFonts w:ascii="Times New Roman" w:hAnsi="Times New Roman"/>
                <w:sz w:val="24"/>
                <w:szCs w:val="24"/>
              </w:rPr>
              <w:t xml:space="preserve">Маньчжурское завоевание Китая. Общественное устройство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 империи. «Закрытие» Китая. Направления русско-китайских отношений. Китай и Европа: культурное влияние. Правление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сёгунов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 в Японии.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Сёгунат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6F8">
              <w:rPr>
                <w:rFonts w:ascii="Times New Roman" w:hAnsi="Times New Roman"/>
                <w:sz w:val="24"/>
                <w:szCs w:val="24"/>
              </w:rPr>
              <w:t>Токугава</w:t>
            </w:r>
            <w:proofErr w:type="spellEnd"/>
            <w:r w:rsidRPr="003C06F8">
              <w:rPr>
                <w:rFonts w:ascii="Times New Roman" w:hAnsi="Times New Roman"/>
                <w:sz w:val="24"/>
                <w:szCs w:val="24"/>
              </w:rPr>
              <w:t>. Сословный характер общества. Самураи и крестьяне. «Закрытие» Японии. Русско-японские отношения.</w:t>
            </w:r>
          </w:p>
          <w:p w:rsidR="000C43AF" w:rsidRPr="00FA7031" w:rsidRDefault="000C43AF" w:rsidP="003C0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6F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3C06F8">
              <w:rPr>
                <w:rFonts w:ascii="Times New Roman" w:hAnsi="Times New Roman"/>
                <w:sz w:val="24"/>
                <w:szCs w:val="24"/>
              </w:rPr>
              <w:t>Мир в эпоху Нового времени. Итоги и уроки Нового времени</w:t>
            </w:r>
            <w:r w:rsidR="003C0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3AF" w:rsidRPr="00FA7031" w:rsidTr="00D844C6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AF" w:rsidRPr="00FA7031" w:rsidRDefault="000C43AF" w:rsidP="00D844C6">
            <w:pPr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AF" w:rsidRPr="00FA7031" w:rsidRDefault="000C43AF" w:rsidP="000C43AF">
            <w:pPr>
              <w:numPr>
                <w:ilvl w:val="0"/>
                <w:numId w:val="4"/>
              </w:numPr>
              <w:spacing w:after="0"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Оценка устных ответов учащихся. </w:t>
            </w:r>
          </w:p>
          <w:p w:rsidR="000C43AF" w:rsidRPr="00FA7031" w:rsidRDefault="000C43AF" w:rsidP="00D844C6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Устный опрос является одним из основных способов уч</w:t>
            </w:r>
            <w:r w:rsidRPr="00FA7031">
              <w:rPr>
                <w:rFonts w:ascii="Times New Roman" w:hAnsi="Cambria Math"/>
                <w:sz w:val="24"/>
                <w:szCs w:val="24"/>
              </w:rPr>
              <w:t>ѐ</w:t>
            </w:r>
            <w:r w:rsidRPr="00FA7031">
              <w:rPr>
                <w:rFonts w:ascii="Times New Roman" w:hAnsi="Times New Roman"/>
                <w:sz w:val="24"/>
                <w:szCs w:val="24"/>
              </w:rPr>
              <w:t>та знаний учащихся. Разв</w:t>
            </w:r>
            <w:r w:rsidRPr="00FA7031">
              <w:rPr>
                <w:rFonts w:ascii="Times New Roman" w:hAnsi="Cambria Math"/>
                <w:sz w:val="24"/>
                <w:szCs w:val="24"/>
              </w:rPr>
              <w:t>ѐ</w:t>
            </w:r>
            <w:r w:rsidRPr="00FA7031">
              <w:rPr>
                <w:rFonts w:ascii="Times New Roman" w:hAnsi="Times New Roman"/>
                <w:sz w:val="24"/>
                <w:szCs w:val="24"/>
              </w:rPr>
              <w:t xml:space="preserve">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      </w:r>
          </w:p>
          <w:p w:rsidR="000C43AF" w:rsidRPr="00FA7031" w:rsidRDefault="000C43AF" w:rsidP="00D844C6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При оценке ответа ученика надо руководствоваться следующими критериями, учитывать: 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1) полноту и правильность ответа; 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2) степень осознанности, понимания изученного; 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3) языковое оформление ответа. 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`5`: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учащийся полностью справляется с поставленной целью урока;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правильно излагает изученный материал и умеет применить полученные знания на практике;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FA703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A7031">
              <w:rPr>
                <w:rFonts w:ascii="Times New Roman" w:hAnsi="Times New Roman"/>
                <w:sz w:val="24"/>
                <w:szCs w:val="24"/>
              </w:rPr>
              <w:t xml:space="preserve"> решает композицию рисунка, т.е. гармонично согласовывает между собой все компоненты изображения;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• умеет подметить и передать в изображении наиболее </w:t>
            </w:r>
            <w:proofErr w:type="gramStart"/>
            <w:r w:rsidRPr="00FA7031">
              <w:rPr>
                <w:rFonts w:ascii="Times New Roman" w:hAnsi="Times New Roman"/>
                <w:sz w:val="24"/>
                <w:szCs w:val="24"/>
              </w:rPr>
              <w:t>характерное</w:t>
            </w:r>
            <w:proofErr w:type="gramEnd"/>
            <w:r w:rsidRPr="00FA7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`4`: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учащийся полностью овладел программным материалом, но при изложении его допускает неточности второстепенного характера;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гармонично согласовывает между собой все компоненты изображения;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• умеет подметить, но не совсем точно передаёт в изображении наиболее </w:t>
            </w:r>
            <w:proofErr w:type="gramStart"/>
            <w:r w:rsidRPr="00FA7031">
              <w:rPr>
                <w:rFonts w:ascii="Times New Roman" w:hAnsi="Times New Roman"/>
                <w:sz w:val="24"/>
                <w:szCs w:val="24"/>
              </w:rPr>
              <w:t>характерное</w:t>
            </w:r>
            <w:proofErr w:type="gramEnd"/>
            <w:r w:rsidRPr="00FA7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`3`: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lastRenderedPageBreak/>
              <w:t>• учащийся слабо справляется с поставленной целью урока;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допускает неточность в изложении изученного материала.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`2`: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учащийся допускает грубые ошибки в ответе;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не справляется с поставленной целью урока;</w:t>
            </w:r>
          </w:p>
          <w:p w:rsidR="000C43AF" w:rsidRPr="00FA7031" w:rsidRDefault="000C43AF" w:rsidP="000C43AF">
            <w:pPr>
              <w:numPr>
                <w:ilvl w:val="0"/>
                <w:numId w:val="4"/>
              </w:numPr>
              <w:spacing w:after="0"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и система оценки творческой работы.</w:t>
            </w:r>
          </w:p>
          <w:p w:rsidR="000C43AF" w:rsidRPr="00FA7031" w:rsidRDefault="000C43AF" w:rsidP="00D844C6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Как решена композиция: правильное решение композиции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:rsidR="000C43AF" w:rsidRPr="00FA7031" w:rsidRDefault="000C43AF" w:rsidP="00D844C6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Владение техникой: как ученик пользуется художественными материалами, как использует выразительные художественные средства при выполнении задания.</w:t>
            </w:r>
          </w:p>
          <w:p w:rsidR="000C43AF" w:rsidRPr="00FA7031" w:rsidRDefault="000C43AF" w:rsidP="00D844C6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`5`: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учащийся полностью справляется с поставленной целью урока;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правильно излагает изученный материал и умеет применить полученные знания на практике;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FA703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A7031">
              <w:rPr>
                <w:rFonts w:ascii="Times New Roman" w:hAnsi="Times New Roman"/>
                <w:sz w:val="24"/>
                <w:szCs w:val="24"/>
              </w:rPr>
              <w:t xml:space="preserve"> решает композицию рисунка, т.е. гармонично согласовывает между собой все компоненты изображения;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• умеет подметить и передать в изображении наиболее </w:t>
            </w:r>
            <w:proofErr w:type="gramStart"/>
            <w:r w:rsidRPr="00FA7031">
              <w:rPr>
                <w:rFonts w:ascii="Times New Roman" w:hAnsi="Times New Roman"/>
                <w:sz w:val="24"/>
                <w:szCs w:val="24"/>
              </w:rPr>
              <w:t>характерное</w:t>
            </w:r>
            <w:proofErr w:type="gramEnd"/>
            <w:r w:rsidRPr="00FA7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`4`: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учащийся полностью овладел программным материалом, но при изложении его допускает неточности второстепенного характера;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гармонично согласовывает между собой все компоненты изображения;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 xml:space="preserve">• умеет подметить, но не совсем точно передаёт в изображении наиболее </w:t>
            </w:r>
            <w:proofErr w:type="gramStart"/>
            <w:r w:rsidRPr="00FA7031">
              <w:rPr>
                <w:rFonts w:ascii="Times New Roman" w:hAnsi="Times New Roman"/>
                <w:sz w:val="24"/>
                <w:szCs w:val="24"/>
              </w:rPr>
              <w:t>характерное</w:t>
            </w:r>
            <w:proofErr w:type="gramEnd"/>
            <w:r w:rsidRPr="00FA7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`3`: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учащийся слабо справляется с поставленной целью урока;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допускает неточность в изложении изученного материала.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`2`: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учащийся допускает грубые ошибки в работе;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• не справляется с поставленной целью урока.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нормы оценки письменных контрольных работ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Отметка 5</w:t>
            </w:r>
            <w:r w:rsidRPr="00FA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 за работу, выполненную полностью без ошибок и недочётов.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Отметка 4</w:t>
            </w:r>
            <w:r w:rsidRPr="00FA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 за работу, выполненную полностью, но при наличии в ней не более одной негрубой ошибки и одного недочёта, не более трёх недочётов.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Отметка 3</w:t>
            </w:r>
            <w:r w:rsidRPr="00FA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      </w:r>
          </w:p>
          <w:p w:rsidR="000C43AF" w:rsidRPr="00FA7031" w:rsidRDefault="000C43AF" w:rsidP="00D844C6">
            <w:pPr>
              <w:spacing w:after="0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Отметка 2</w:t>
            </w:r>
            <w:r w:rsidRPr="00FA7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ставится, если число ошибок и недочётов превысило норму для оценки 3 или правильно выполнено не менее 2/3 всей работы.</w:t>
            </w:r>
          </w:p>
        </w:tc>
      </w:tr>
    </w:tbl>
    <w:p w:rsidR="000C43AF" w:rsidRDefault="000C43AF"/>
    <w:p w:rsidR="003C06F8" w:rsidRDefault="003C06F8"/>
    <w:p w:rsidR="003C06F8" w:rsidRDefault="003C06F8" w:rsidP="003C06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42"/>
        <w:gridCol w:w="1134"/>
        <w:gridCol w:w="850"/>
        <w:gridCol w:w="1985"/>
        <w:gridCol w:w="2977"/>
        <w:gridCol w:w="1984"/>
        <w:gridCol w:w="2977"/>
        <w:gridCol w:w="1417"/>
      </w:tblGrid>
      <w:tr w:rsidR="003C06F8" w:rsidRPr="00F90704" w:rsidTr="00186B29">
        <w:tc>
          <w:tcPr>
            <w:tcW w:w="567" w:type="dxa"/>
            <w:vMerge w:val="restart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  <w:vMerge w:val="restart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850" w:type="dxa"/>
            <w:vMerge w:val="restart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</w:tr>
      <w:tr w:rsidR="003C06F8" w:rsidRPr="00F90704" w:rsidTr="00186B29">
        <w:tc>
          <w:tcPr>
            <w:tcW w:w="567" w:type="dxa"/>
            <w:vMerge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6F8" w:rsidRPr="00F90704" w:rsidTr="00186B29">
        <w:tc>
          <w:tcPr>
            <w:tcW w:w="567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3C06F8" w:rsidRPr="00F90704" w:rsidRDefault="003C06F8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5830F3" w:rsidRPr="00F90704" w:rsidTr="00186B29">
        <w:tc>
          <w:tcPr>
            <w:tcW w:w="15876" w:type="dxa"/>
            <w:gridSpan w:val="10"/>
          </w:tcPr>
          <w:p w:rsidR="005830F3" w:rsidRPr="00F90704" w:rsidRDefault="005C2153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 (5</w:t>
            </w:r>
            <w:r w:rsidR="005830F3">
              <w:rPr>
                <w:rFonts w:ascii="Times New Roman" w:hAnsi="Times New Roman"/>
                <w:b/>
                <w:sz w:val="24"/>
                <w:szCs w:val="24"/>
              </w:rPr>
              <w:t>0 часов)</w:t>
            </w:r>
          </w:p>
        </w:tc>
      </w:tr>
      <w:tr w:rsidR="005830F3" w:rsidRPr="00F90704" w:rsidTr="00186B29">
        <w:tc>
          <w:tcPr>
            <w:tcW w:w="15876" w:type="dxa"/>
            <w:gridSpan w:val="10"/>
          </w:tcPr>
          <w:p w:rsidR="005830F3" w:rsidRPr="00A96A4E" w:rsidRDefault="005830F3" w:rsidP="00D844C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A7031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96A4E">
              <w:rPr>
                <w:rFonts w:ascii="Times New Roman" w:hAnsi="Times New Roman"/>
                <w:b/>
                <w:sz w:val="24"/>
                <w:szCs w:val="24"/>
              </w:rPr>
              <w:t xml:space="preserve"> – 15 часов</w:t>
            </w: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У истоков российской модернизации (Введение).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термины: периодизация всеобщей истории (Новая история), модернизация </w:t>
            </w:r>
          </w:p>
          <w:p w:rsidR="000F5D1C" w:rsidRPr="00184959" w:rsidRDefault="000F5D1C" w:rsidP="000F5D1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1849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</w:t>
            </w:r>
            <w:r w:rsidRPr="0018495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1849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высказывания.</w:t>
            </w:r>
            <w:proofErr w:type="gramEnd"/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1849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учебные задачи на основе соотнесения того, что уже известно и усвоено, и того, что ещё не известно. </w:t>
            </w: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 осмысливают гуманистические традиции и ценности современного общества</w:t>
            </w:r>
          </w:p>
        </w:tc>
        <w:tc>
          <w:tcPr>
            <w:tcW w:w="2977" w:type="dxa"/>
          </w:tcPr>
          <w:p w:rsidR="000F5D1C" w:rsidRPr="00D92D0B" w:rsidRDefault="000F5D1C" w:rsidP="000F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5D1C" w:rsidRPr="00184959" w:rsidRDefault="000F5D1C" w:rsidP="000F5D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Высказывать  суждения  о роли исторических знаний в формировании личности. Называть основные периоды зарубежной истории. Называть хронологические  рамки  изучаемого периода.</w:t>
            </w:r>
          </w:p>
          <w:p w:rsidR="000F5D1C" w:rsidRPr="00184959" w:rsidRDefault="000F5D1C" w:rsidP="000F5D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Соотносить хронологию истории России и всеобщей истории.</w:t>
            </w:r>
          </w:p>
          <w:p w:rsidR="000F5D1C" w:rsidRPr="00184959" w:rsidRDefault="000F5D1C" w:rsidP="000F5D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Использовать  аппарат ориентировки при работе с учебником.</w:t>
            </w:r>
          </w:p>
          <w:p w:rsidR="000F5D1C" w:rsidRPr="00B776B1" w:rsidRDefault="000F5D1C" w:rsidP="000F5D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Россия и Европа в конце XVII 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: определять термины Лига, гегемония, экспансия</w:t>
            </w:r>
          </w:p>
          <w:p w:rsidR="000F5D1C" w:rsidRPr="00184959" w:rsidRDefault="000F5D1C" w:rsidP="000F5D1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Познавательные</w:t>
            </w:r>
            <w:r w:rsidRPr="001849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решения задач.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r w:rsidRPr="001849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ориентируются на позицию партнера в общении и взаимодействии </w:t>
            </w:r>
          </w:p>
          <w:p w:rsidR="000F5D1C" w:rsidRPr="00184959" w:rsidRDefault="000F5D1C" w:rsidP="001849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учебно-познавательный интерес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новым </w:t>
            </w:r>
          </w:p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общим способам решения задач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Формулировать развернутый ответ об основных направлениях внешней политики России в к  </w:t>
            </w:r>
            <w:r w:rsidRPr="0018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века, составлять рассказ «Крымские походы 1687, 1689 гг.», определять причинно-следственные связи исторических процессов.</w:t>
            </w:r>
          </w:p>
          <w:p w:rsidR="000F5D1C" w:rsidRPr="00D92D0B" w:rsidRDefault="000F5D1C" w:rsidP="000F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94795F" w:rsidRDefault="0094795F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Предпосылки петровских реформ.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термины: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Славяно-греко-латинской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политический курс</w:t>
            </w:r>
          </w:p>
          <w:p w:rsidR="000F5D1C" w:rsidRPr="00184959" w:rsidRDefault="000F5D1C" w:rsidP="000F5D1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задач.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ориентируются на позицию партнера в общении и взаимодействии </w:t>
            </w:r>
          </w:p>
          <w:p w:rsidR="000F5D1C" w:rsidRPr="00184959" w:rsidRDefault="000F5D1C" w:rsidP="001849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состояния России накануне перемен. Выделять главное в тексте учебника.</w:t>
            </w:r>
          </w:p>
          <w:p w:rsidR="000F5D1C" w:rsidRPr="00184959" w:rsidRDefault="000F5D1C" w:rsidP="000F5D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С. Полоцкий.  Б. И. Морозов.  И. Д. Милославский.  А. Л.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Ордин-Нащокин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. В. В. Голицын</w:t>
            </w:r>
          </w:p>
          <w:p w:rsidR="000F5D1C" w:rsidRPr="00D92D0B" w:rsidRDefault="000F5D1C" w:rsidP="000F5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94795F" w:rsidRDefault="0094795F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Начало правления Петра I.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: определять термины Гвардия, лавра</w:t>
            </w:r>
          </w:p>
          <w:p w:rsidR="000F5D1C" w:rsidRPr="00184959" w:rsidRDefault="000F5D1C" w:rsidP="001849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решении проблемы.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Имеют целостный, социально ориентированный взгляд на мир в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единстве и разнообразии народов, культур и религий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Давать краткие характеристики историческим личностям Пётр  I.  Иван  V.  Софья  Алексеевна.  Ф. Я. Лефорт.  Ф. А. Головин.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Б. Возницын. А. С. Шеин.</w:t>
            </w:r>
          </w:p>
          <w:p w:rsidR="000F5D1C" w:rsidRPr="00184959" w:rsidRDefault="000F5D1C" w:rsidP="000F5D1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Аргументировать выводы и суждения  для  расширения опыта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модернизационного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 xml:space="preserve"> подхода   к оценке событий, процессов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Великая Северная война 1700-1721 гг.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термины: Империя,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конфузия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, рекрутские наборы, </w:t>
            </w:r>
          </w:p>
          <w:p w:rsidR="000F5D1C" w:rsidRPr="00184959" w:rsidRDefault="000F5D1C" w:rsidP="000F5D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Формулировать причины войны, Делать выводы на основе сведений исторической  карты,  мнений и оценок учёных, составлять и комментировать план-схему битвы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Реформы управления.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термины: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Абсолютизм, аристократия,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губерния, коллегия, модернизация, прокурор, ратуша, сенат, Табель о рангах, фискал</w:t>
            </w:r>
            <w:proofErr w:type="gramEnd"/>
          </w:p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, как осознанное понимание чу</w:t>
            </w:r>
            <w:proofErr w:type="gramStart"/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угих людей и </w:t>
            </w:r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сопереживание им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 основные  черты  реформы,   конкретизировать  их примерами. На основе анализа текста учебника представлять информацию в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схемы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Экономическая политика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 Крепостная мануфактура,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кумпанства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, протекционизм, меркантилизм, отходники, посессионные крестьяне, подушная подать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Определять  проблемы  в  экономическом развитии  страны (с помощью учителя), использовать карту как источник информации)</w:t>
            </w:r>
            <w:proofErr w:type="gramEnd"/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Российское общество в петровскую эпоху.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 Гильдии, магистрат,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прибыльщик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, ревизия 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свою личностную позицию, адекватную дифференцированную самооценку своих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успехов в учебе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самостоятельно  схему социальной  структуры,  анализировать произошедшие изменения в сравнении с предыдущим периодом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Церковная реформа. Положение </w:t>
            </w:r>
            <w:proofErr w:type="gramStart"/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традиционных</w:t>
            </w:r>
            <w:proofErr w:type="gramEnd"/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 Синод,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конфессия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, регламент, обер-прокурор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Раскрывать роль церкви в государстве, выявлять изменения.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Социальные и национальные движения. Оппозиция реформам.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: определять термины Работные люди, оппозиция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учитывают установленные правила в планировании и контроле способа решения, осуществляют пошаговый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контроль.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Выражают адекватное понимание причин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успеха/неуспеха учебной деятельности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Составлять рассказ на основе 2—3 источников  информации  с использованием памятки,  Определять  мотивы  поступков, цели деятельности исторической персоны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Перемены в культуре России в годы петровских реформ.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: определять термины Ассамблеи, гравюра, канты, клавикорды, классицизм</w:t>
            </w:r>
          </w:p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ориентируются на позицию партнера в общении и взаимодействии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художественное произведение с исторической точки зрения.</w:t>
            </w:r>
          </w:p>
          <w:p w:rsidR="000F5D1C" w:rsidRPr="00184959" w:rsidRDefault="000F5D1C" w:rsidP="000F5D1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Выражать личностное отношение к духовному, нравственному опыту наших предков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Повседневная жизнь и быт при Петре I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0F5D1C" w:rsidRDefault="000F5D1C" w:rsidP="000F5D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F5D1C">
              <w:rPr>
                <w:rFonts w:ascii="Times New Roman" w:hAnsi="Times New Roman" w:cs="Times New Roman"/>
                <w:b/>
                <w:sz w:val="20"/>
                <w:u w:val="single"/>
              </w:rPr>
              <w:t>Предметные</w:t>
            </w:r>
            <w:r w:rsidRPr="000F5D1C">
              <w:rPr>
                <w:rFonts w:ascii="Times New Roman" w:hAnsi="Times New Roman" w:cs="Times New Roman"/>
                <w:sz w:val="20"/>
              </w:rPr>
              <w:t>:</w:t>
            </w:r>
          </w:p>
          <w:p w:rsidR="000F5D1C" w:rsidRPr="000F5D1C" w:rsidRDefault="000F5D1C" w:rsidP="000F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D1C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F5D1C">
              <w:rPr>
                <w:rFonts w:ascii="Times New Roman" w:hAnsi="Times New Roman" w:cs="Times New Roman"/>
                <w:sz w:val="20"/>
                <w:szCs w:val="20"/>
              </w:rPr>
              <w:t>: определять термины повседневная жизнь, быт</w:t>
            </w:r>
          </w:p>
          <w:p w:rsidR="000F5D1C" w:rsidRPr="000F5D1C" w:rsidRDefault="000F5D1C" w:rsidP="000F5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0F5D1C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F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0F5D1C" w:rsidRPr="000F5D1C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F5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0F5D1C" w:rsidRPr="000F5D1C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0F5D1C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аргументируют свою позицию и координируют её с позициями партнеров в сотрудничестве при выработке общего решения в совместной </w:t>
            </w:r>
            <w:r w:rsidRPr="000F5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</w:p>
          <w:p w:rsidR="000F5D1C" w:rsidRPr="000F5D1C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0F5D1C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0F5D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0F5D1C">
              <w:rPr>
                <w:rFonts w:ascii="Times New Roman" w:hAnsi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F5D1C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0F5D1C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0F5D1C" w:rsidRPr="000F5D1C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5D1C">
              <w:rPr>
                <w:rFonts w:ascii="Times New Roman" w:hAnsi="Times New Roman"/>
                <w:sz w:val="20"/>
                <w:szCs w:val="20"/>
              </w:rPr>
              <w:t>Составлять рассказ "Один день из жизни"</w:t>
            </w:r>
          </w:p>
        </w:tc>
        <w:tc>
          <w:tcPr>
            <w:tcW w:w="1417" w:type="dxa"/>
          </w:tcPr>
          <w:p w:rsidR="000F5D1C" w:rsidRPr="000F5D1C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Народы России в петровскую эпоху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 закономерности  в  развитии  культуры народа, его быта.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проблемы.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сохраняют учебную задачу, учитывают выделенные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учителем ориентиры действия в новом учебном материале в сотрудничестве с учителем.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 закономерности  в  развитии  культуры народа, его быта.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Значение петровских преобразований в истории страны.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: определять термины Модернизация, великая держава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деятельность исторических персоналий, сравнивать результаты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Повторительно-обобщающий "Россия при Петре </w:t>
            </w: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Актуализировать и систематизировать информацию по изученному периоду;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адекватно воспринимают предложения и оценку учителей, товарищей и родителей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договариваются о распределении ролей и функций в совместной деятельности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Характеризовать особенности периода правления Петра 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России: в политике, экономике, социальной жизни, культуре;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15876" w:type="dxa"/>
            <w:gridSpan w:val="10"/>
          </w:tcPr>
          <w:p w:rsidR="000F5D1C" w:rsidRPr="00184959" w:rsidRDefault="000F5D1C" w:rsidP="00184959">
            <w:pPr>
              <w:pStyle w:val="a3"/>
              <w:jc w:val="center"/>
              <w:rPr>
                <w:rStyle w:val="Arial2"/>
                <w:rFonts w:ascii="Times New Roman" w:eastAsia="Calibri" w:hAnsi="Times New Roman"/>
                <w:sz w:val="20"/>
                <w:szCs w:val="20"/>
              </w:rPr>
            </w:pP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 xml:space="preserve">ГЛАВА II.РОССИЯ ПРИ НАСЛЕДНИКАХ ПЕТРА: ЭПОХА ДВОРЦОВЫХ ПЕРЕВОРОТОВ  </w:t>
            </w:r>
            <w:r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>- 8 часов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Дворцовые перевороты: причины, сущность, последствия.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Бироновщина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, Верховный тайный совет, дворцовый переворот, кондиции</w:t>
            </w:r>
          </w:p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поставленных задач.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Находить  информацию  из  разных исторических источников.</w:t>
            </w:r>
          </w:p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Оценивать мнения и позиции представителей разных групп.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Высказывать  собственное  отношение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к событиям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Дворцовые перевороты: причины, сущность, </w:t>
            </w: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последствия.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и представлять информацию в виде таблицы, Характеризовать  личность  правителя, его деятельность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учебную задачу, определяют последовательность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промежуточных целей с учетом конечного результата, составляют план и алгоритм действий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, и ориентируются на позицию партнера в общении и взаимодействии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устойчивый учебно-познавательный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Оценивать влияние различных факторов на становление личности и деятельность 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правителя,  давать оценку  его  человеческим  качествам, выявлять мотивы поступков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Внутренняя политика и экономика в 1725-1762 </w:t>
            </w:r>
            <w:proofErr w:type="spellStart"/>
            <w:proofErr w:type="gramStart"/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: определять термины Посессионные  крестьяне,  Манифест  о вольности  дворянства, кадетский корпус, фаворитизм, Тайная канцелярия</w:t>
            </w:r>
          </w:p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, и ориентируются на позицию партнера в общении и взаимодействии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Выделять основные черты реформы, конкретизировать их примерами.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На основе анализа текста учебника представлять информацию в виде схемы.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Внешняя политика России в 1725-1762 гг.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: определять термины</w:t>
            </w:r>
          </w:p>
          <w:p w:rsidR="000F5D1C" w:rsidRPr="00184959" w:rsidRDefault="000F5D1C" w:rsidP="000F5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Капитуляция,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коалиция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условиями ее реализации, в том числе во внутреннем плане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доброжелательность и эмоционально-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нравственную отзывчивость,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причинно-следственные связи исторических процессов.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Находить на карте изучаемые объекты.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и религиозная политика.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термины Рыцарство,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жуз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, лама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Раскрывать роль церкви в государстве,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Повторительно-обобщающий урок "Россия эпохи дворцовых переворотов"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Научатся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: Актуализировать и систематизировать информацию по изученному периоду;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выбирают наиболее эффективные способы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решения задач, контролируют и оценивают процесс и результат деятельности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свою личностную позицию, адекватную дифференцированную самооценку своих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успехов в учебе</w:t>
            </w:r>
          </w:p>
        </w:tc>
        <w:tc>
          <w:tcPr>
            <w:tcW w:w="2977" w:type="dxa"/>
          </w:tcPr>
          <w:p w:rsidR="000F5D1C" w:rsidRPr="00184959" w:rsidRDefault="000F5D1C" w:rsidP="000F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Характеризовать особенности эпохи Дворцовых переворотов в России: в политике, экономике, социальной жизни, культуре;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15876" w:type="dxa"/>
            <w:gridSpan w:val="10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>ГЛАВА  III.РОССИЙСКАЯ ИМПЕРИЯ ПРИ ЕКАТЕРИНЕ  II</w:t>
            </w:r>
            <w:r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 xml:space="preserve"> – 12 часов</w:t>
            </w: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Россия в системе международных отношений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понятия конвенция, Просвещенный абсолютизм Екатерины </w:t>
            </w:r>
            <w:r w:rsidRPr="0018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0F5D1C" w:rsidRPr="00184959" w:rsidRDefault="000F5D1C" w:rsidP="000F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аргументируют свою позицию и координируют её с позициями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партнеров в сотрудничестве при выработке общего решения в совместной деятельности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Внутренняя политика Екатерины II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определять понятия Просвещённый абсолютизм, Уложенная комиссия, Духовное управление мусульман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цель, используют общие приемы решения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поставленных задач.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Анализировать исторический 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Внутренняя политика Екатерины II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материал в форме таблицы. Аргументировать вывод примерами.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воспринимают предложения и оценку учителей, товарищей, родителей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Давать оценку результатам проводимой политики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Экономическое развитие России при Екатерине II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определять термины Ассигнации, месячина, секуляризация, феодально-крепостнические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в том числе не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, и ориентируются на позицию партнера в общении и взаимодействии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На основе анализа текста выявлять особенности и тенденции экономического развития страны, приводить примеры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определять термины Жалованная грамота, государственные крестьяне, дворцовые крестьяне, кабинетские крестьяне, конюшенные крестьяне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Составлять самостоятельно схему социальной структуры населения, анализировать произошедшие в сравнении с предыдущим периодом изменения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Восстание Е. И. Пугачева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определять термины «Прелестные грамоты», формулировать причины восстания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учащимися связи между целью учебной деятельности и ее мотивом, знание моральных норм и умение выделить нравственный аспект поведения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Определять мотивы поступков, цели деятельности исторической персоны. Различать достоверную и вымышленную информацию, представленную в источниках. Составлять рассказ на основе 2-3 источников информации, с использованием памятки. Участвовать в обсуждении оценок исторических процессов и явлений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Гетманство, казаки,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новокрещёные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, униаты, колонисты, толерантность, черта оседлости</w:t>
            </w:r>
          </w:p>
          <w:p w:rsidR="000F5D1C" w:rsidRPr="00184959" w:rsidRDefault="000F5D1C" w:rsidP="002777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ориентируются в разнообразии способов решения познавательных задач, выбирают наиболее эффективные из них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понимать значимость межнациональных, религиозных отношений для развития страны. Выражать личностное отношение к духовному опыту наших предков, проявлять уважение к культуре народов России, Рассказывать о проводимой национальной политике, оценивать</w:t>
            </w:r>
          </w:p>
          <w:p w:rsidR="002777F2" w:rsidRPr="00184959" w:rsidRDefault="002777F2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её результаты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Внешняя политика Екатерины II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2777F2" w:rsidRDefault="000F5D1C" w:rsidP="0027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Спиридов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. А. В. Суворов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М. И. Кутузов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познавательных задач 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Локализовать исторические события в пространстве, на контурной карте.</w:t>
            </w:r>
          </w:p>
          <w:p w:rsidR="002777F2" w:rsidRPr="00184959" w:rsidRDefault="002777F2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Описывать ход и итоги военных действий с опорой на карту, документы параграфа учебника. Аргументировать выводы и суждения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освоения </w:t>
            </w:r>
            <w:proofErr w:type="spellStart"/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Новороссии</w:t>
            </w:r>
            <w:proofErr w:type="spellEnd"/>
            <w:r w:rsidRPr="00184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Крыма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определять термины Переселенческая политика, курени, диаспора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, и ориентируются на позицию партнера в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общении</w:t>
            </w:r>
            <w:proofErr w:type="gramEnd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взаимодействии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 xml:space="preserve">Находить на карте изучаемые объекты, делать выводы. Аргументировать выводы и суждения. Критически анализировать источники информации, отделять достоверные сведения от 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мифологических</w:t>
            </w:r>
            <w:proofErr w:type="gramEnd"/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Повторительно-обобщающий урок "Российская империя при Екатерине </w:t>
            </w: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18495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Актуализировать и систематизировать информацию по изученному периоду;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Характеризовать особенности эпохи правления Екатерины 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1849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России: в политике, экономике, социальной жизни, культуре;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Решать проблемные задания;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15876" w:type="dxa"/>
            <w:gridSpan w:val="10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>ГЛАВА  I</w:t>
            </w: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  <w:lang w:val="en-US"/>
              </w:rPr>
              <w:t>V</w:t>
            </w: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>.РОССИЯ ПРИ ПАВЛЕ I</w:t>
            </w:r>
            <w:r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 xml:space="preserve"> – 4 часа</w:t>
            </w: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Внутренняя политика Павла I.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 Романтический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император, генеалогическая схема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сохраняют учебную задачу,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учитывают выделенные учителем ориентиры действия в новом учебном материале в сотрудничестве с учителем.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Имеют целостный, социально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ориентированный взгляд на мир в единстве и разнообразии народов, культур, религий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Давать характеристику исторической персоны,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Внешняя политика Павла I.</w:t>
            </w:r>
          </w:p>
        </w:tc>
        <w:tc>
          <w:tcPr>
            <w:tcW w:w="113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определять термины Европейская коалиция, континентальная блокада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Описывать ход и итоги военных действий с опорой на карту. Аргументировать примерами выводы и суждения. Раскрывать взаимообусловленность исторических процессов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15876" w:type="dxa"/>
            <w:gridSpan w:val="10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 xml:space="preserve">ГЛАВА  </w:t>
            </w: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  <w:lang w:val="en-US"/>
              </w:rPr>
              <w:t>V</w:t>
            </w:r>
            <w:r w:rsidRPr="00184959">
              <w:rPr>
                <w:rStyle w:val="Arial2"/>
                <w:rFonts w:ascii="Times New Roman" w:eastAsia="Calibri" w:hAnsi="Times New Roman"/>
                <w:sz w:val="20"/>
                <w:szCs w:val="20"/>
              </w:rPr>
              <w:t>.КУЛЬТУРНОЕ ПРОСТРАНСТВО РОССИЙСКОЙ  ИМПЕРИИ– 6 часов</w:t>
            </w:r>
          </w:p>
        </w:tc>
      </w:tr>
      <w:tr w:rsidR="000F5D1C" w:rsidRPr="00F90704" w:rsidTr="00FF7E7F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Общественная мысль, публицистика, </w:t>
            </w:r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литература в XVIII </w:t>
            </w:r>
            <w:proofErr w:type="gramStart"/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94795F" w:rsidRDefault="0094795F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 Классицизм, барокко,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сентиментализм, публицистика, мемуары</w:t>
            </w:r>
          </w:p>
          <w:p w:rsidR="000F5D1C" w:rsidRPr="00184959" w:rsidRDefault="000F5D1C" w:rsidP="0027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условиями ее реализации, в том числе во внутреннем плане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внутреннюю позицию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Выступать с подготовленными сообщениями, презентациями и т. д. Выражать личное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духовному, нравственному опыту наших предков, проявлять</w:t>
            </w:r>
          </w:p>
          <w:p w:rsidR="000F5D1C" w:rsidRPr="00184959" w:rsidRDefault="002777F2" w:rsidP="002777F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уважение к культуре России.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FF7E7F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Образование в XVIII </w:t>
            </w:r>
            <w:proofErr w:type="gramStart"/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Российская</w:t>
            </w:r>
            <w:proofErr w:type="gramEnd"/>
            <w:r w:rsidRPr="001849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наука и техника.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в XVIII веке.</w:t>
            </w:r>
          </w:p>
        </w:tc>
        <w:tc>
          <w:tcPr>
            <w:tcW w:w="1276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определять термины Университет, академия, Кунсткамера, Эрмитаж,  классицизм, барокко</w:t>
            </w:r>
          </w:p>
          <w:p w:rsidR="000F5D1C" w:rsidRPr="002777F2" w:rsidRDefault="000F5D1C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Шлецер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. Г. Миллер. Е. Р. Дашкова. М. М. Щербатов. В. Беринг. С. П. Крашенинников. Г.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Рихман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. И. Ф. и М. И.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Моторины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действий;  адекватно воспринимают предложения и оценку учителей, товарищей и родителей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задач;  выбирают наиболее эффективные способы решения задач, контролируют и оценивают процесс и результат деятельности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взаимодействии для решения коммуникативных и познавательных задач;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договариваются о распределении ролей и функций в совместной деятельности</w:t>
            </w:r>
            <w:proofErr w:type="gramEnd"/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184959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184959"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 w:rsidRPr="0018495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184959">
              <w:rPr>
                <w:rFonts w:ascii="Times New Roman" w:hAnsi="Times New Roman"/>
                <w:sz w:val="20"/>
                <w:szCs w:val="20"/>
              </w:rPr>
              <w:t>угих людей и сопереживание им: 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значение исторических деятелей: В. В. Растрелли. В. И. Баженов. М. Ф. Казаков. И. Е.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Старов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. Д. Кваренги. В. Бренна. Ч. Камерон. А. </w:t>
            </w:r>
            <w:proofErr w:type="spell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Ринальди</w:t>
            </w:r>
            <w:proofErr w:type="spell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. и др. </w:t>
            </w:r>
          </w:p>
          <w:p w:rsidR="002777F2" w:rsidRPr="00184959" w:rsidRDefault="002777F2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FF7E7F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Перемены в повседневной жизни российских сословий</w:t>
            </w:r>
          </w:p>
        </w:tc>
        <w:tc>
          <w:tcPr>
            <w:tcW w:w="1276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94795F" w:rsidRDefault="0094795F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2777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предметные знания. Устанавливать факторы, способствующие модернизации быта человека, приводить примеры взаимодействия культур, </w:t>
            </w:r>
          </w:p>
        </w:tc>
        <w:tc>
          <w:tcPr>
            <w:tcW w:w="2977" w:type="dxa"/>
          </w:tcPr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, и ориентируются на позицию партнера в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общении</w:t>
            </w:r>
            <w:proofErr w:type="gramEnd"/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взаимодействии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Описывать (реконструировать)</w:t>
            </w:r>
          </w:p>
          <w:p w:rsidR="002777F2" w:rsidRPr="00184959" w:rsidRDefault="002777F2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быт крестьян. Составлять рассказ "Один день из жизни"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FF7E7F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Народы России в XVIII веке</w:t>
            </w:r>
          </w:p>
        </w:tc>
        <w:tc>
          <w:tcPr>
            <w:tcW w:w="1276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94795F" w:rsidRDefault="0094795F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 Национальная политика, межнациональные отношения,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Георгиевский трактат </w:t>
            </w:r>
          </w:p>
          <w:p w:rsidR="000F5D1C" w:rsidRPr="00184959" w:rsidRDefault="000F5D1C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учитывают установленные правила в планировании и контроле способа решения, осуществляют пошаговый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контроль.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Выражают адекватное понимание причин успеха/неуспеха учебной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977" w:type="dxa"/>
          </w:tcPr>
          <w:p w:rsidR="000F5D1C" w:rsidRPr="00184959" w:rsidRDefault="002777F2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историческую карту как источник информации. Понимать значимость межнациональных, религиозных отношений для </w:t>
            </w: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развития страны</w:t>
            </w: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FF7E7F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>Наш край в XVIII веке</w:t>
            </w:r>
          </w:p>
        </w:tc>
        <w:tc>
          <w:tcPr>
            <w:tcW w:w="1276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привлекать предметные связи, соотносить процесс развития Камчатского края с развитием Российской империи того периода. </w:t>
            </w:r>
          </w:p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proofErr w:type="gramEnd"/>
          </w:p>
          <w:p w:rsidR="000F5D1C" w:rsidRPr="00184959" w:rsidRDefault="000F5D1C" w:rsidP="00184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коммуникативных и познавательных задач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процесс развития Камчатского края с развитием Российской империи того периода. 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FF7E7F">
        <w:tc>
          <w:tcPr>
            <w:tcW w:w="56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«Россия в </w:t>
            </w:r>
            <w:r w:rsidRPr="0018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84959">
              <w:rPr>
                <w:rFonts w:ascii="Times New Roman" w:hAnsi="Times New Roman" w:cs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1276" w:type="dxa"/>
            <w:gridSpan w:val="2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94795F" w:rsidRDefault="0094795F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Актуализировать и систематизировать информацию по изученному периоду: в политике, экономике, социальной жизни, </w:t>
            </w:r>
            <w:r w:rsidRPr="001849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культуре;</w:t>
            </w:r>
          </w:p>
          <w:p w:rsidR="000F5D1C" w:rsidRPr="00184959" w:rsidRDefault="000F5D1C" w:rsidP="002777F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184959" w:rsidRDefault="000F5D1C" w:rsidP="00184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849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</w:t>
            </w:r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9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84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0F5D1C" w:rsidRPr="00184959" w:rsidRDefault="000F5D1C" w:rsidP="0018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59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</w:tcPr>
          <w:p w:rsidR="002777F2" w:rsidRPr="00184959" w:rsidRDefault="002777F2" w:rsidP="002777F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49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184959" w:rsidRDefault="000F5D1C" w:rsidP="0018495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15876" w:type="dxa"/>
            <w:gridSpan w:val="10"/>
          </w:tcPr>
          <w:p w:rsidR="000F5D1C" w:rsidRPr="000E4988" w:rsidRDefault="000F5D1C" w:rsidP="00186B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Всеобщая история (18 часов)</w:t>
            </w: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985" w:type="dxa"/>
            <w:gridSpan w:val="2"/>
          </w:tcPr>
          <w:p w:rsidR="000F5D1C" w:rsidRPr="0094795F" w:rsidRDefault="007827F5" w:rsidP="0018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просветители Европы. Мир художественной культуры Просвещения.</w:t>
            </w:r>
          </w:p>
        </w:tc>
        <w:tc>
          <w:tcPr>
            <w:tcW w:w="1134" w:type="dxa"/>
          </w:tcPr>
          <w:p w:rsidR="000F5D1C" w:rsidRPr="00B776B1" w:rsidRDefault="007827F5" w:rsidP="00186B29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850" w:type="dxa"/>
          </w:tcPr>
          <w:p w:rsidR="000F5D1C" w:rsidRPr="00B776B1" w:rsidRDefault="000F5D1C" w:rsidP="00186B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определять термины: эпоха Просвещения, разделение властей, просвещенный абсолютизм.</w:t>
            </w:r>
          </w:p>
          <w:p w:rsidR="000F5D1C" w:rsidRPr="003228D0" w:rsidRDefault="000F5D1C" w:rsidP="00186B29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B776B1">
              <w:rPr>
                <w:rFonts w:ascii="Times New Roman" w:hAnsi="Times New Roman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297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B776B1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B776B1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76B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B776B1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</w:tcPr>
          <w:p w:rsidR="000F5D1C" w:rsidRDefault="000F5D1C" w:rsidP="00186B2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52C3"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 w:rsidRPr="004E52C3">
              <w:rPr>
                <w:rFonts w:ascii="Times New Roman" w:hAnsi="Times New Roman"/>
                <w:lang w:eastAsia="ru-RU"/>
              </w:rPr>
              <w:t>, что образование стало осо</w:t>
            </w:r>
            <w:r w:rsidRPr="004E52C3">
              <w:rPr>
                <w:rFonts w:ascii="Times New Roman" w:hAnsi="Times New Roman"/>
                <w:lang w:eastAsia="ru-RU"/>
              </w:rPr>
              <w:softHyphen/>
              <w:t>знаваться некоторой частью общества как цен</w:t>
            </w:r>
            <w:r w:rsidRPr="004E52C3">
              <w:rPr>
                <w:rFonts w:ascii="Times New Roman" w:hAnsi="Times New Roman"/>
                <w:lang w:eastAsia="ru-RU"/>
              </w:rPr>
              <w:softHyphen/>
              <w:t xml:space="preserve">ность. </w:t>
            </w:r>
            <w:r w:rsidRPr="004E52C3">
              <w:rPr>
                <w:rFonts w:ascii="Times New Roman" w:hAnsi="Times New Roman"/>
                <w:b/>
                <w:i/>
                <w:lang w:eastAsia="ru-RU"/>
              </w:rPr>
              <w:t>Раскрывать</w:t>
            </w:r>
            <w:r w:rsidRPr="004E52C3">
              <w:rPr>
                <w:rFonts w:ascii="Times New Roman" w:hAnsi="Times New Roman"/>
                <w:lang w:eastAsia="ru-RU"/>
              </w:rPr>
              <w:t xml:space="preserve"> смысл учений </w:t>
            </w:r>
            <w:proofErr w:type="gramStart"/>
            <w:r w:rsidRPr="004E52C3">
              <w:rPr>
                <w:rFonts w:ascii="Times New Roman" w:hAnsi="Times New Roman"/>
                <w:lang w:eastAsia="ru-RU"/>
              </w:rPr>
              <w:t>Дж</w:t>
            </w:r>
            <w:proofErr w:type="gramEnd"/>
            <w:r w:rsidRPr="004E52C3">
              <w:rPr>
                <w:rFonts w:ascii="Times New Roman" w:hAnsi="Times New Roman"/>
                <w:lang w:eastAsia="ru-RU"/>
              </w:rPr>
              <w:t>. Локка, Ш. Монтескьё, Вольтера, Ж.-Ж. Руссо.</w:t>
            </w:r>
          </w:p>
          <w:p w:rsidR="000F5D1C" w:rsidRPr="004E52C3" w:rsidRDefault="000F5D1C" w:rsidP="00186B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2C3">
              <w:rPr>
                <w:rFonts w:ascii="Times New Roman" w:hAnsi="Times New Roman"/>
                <w:b/>
                <w:i/>
                <w:lang w:eastAsia="ru-RU"/>
              </w:rPr>
              <w:t xml:space="preserve">Соотносить </w:t>
            </w:r>
            <w:r w:rsidRPr="004E52C3">
              <w:rPr>
                <w:rFonts w:ascii="Times New Roman" w:hAnsi="Times New Roman"/>
                <w:lang w:eastAsia="ru-RU"/>
              </w:rPr>
              <w:t>ценности, идеи Просвещения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2C3">
              <w:rPr>
                <w:rFonts w:ascii="Times New Roman" w:hAnsi="Times New Roman"/>
                <w:lang w:eastAsia="ru-RU"/>
              </w:rPr>
              <w:t>и их проявление в творчестве деятелей эпо</w:t>
            </w:r>
            <w:r w:rsidRPr="004E52C3">
              <w:rPr>
                <w:rFonts w:ascii="Times New Roman" w:hAnsi="Times New Roman"/>
                <w:lang w:eastAsia="ru-RU"/>
              </w:rPr>
              <w:softHyphen/>
              <w:t xml:space="preserve">хи. </w:t>
            </w:r>
            <w:r w:rsidRPr="004E52C3">
              <w:rPr>
                <w:rFonts w:ascii="Times New Roman" w:hAnsi="Times New Roman"/>
                <w:b/>
                <w:i/>
                <w:lang w:eastAsia="ru-RU"/>
              </w:rPr>
              <w:t>Формировать</w:t>
            </w:r>
            <w:r w:rsidRPr="004E52C3">
              <w:rPr>
                <w:rFonts w:ascii="Times New Roman" w:hAnsi="Times New Roman"/>
                <w:lang w:eastAsia="ru-RU"/>
              </w:rPr>
              <w:t xml:space="preserve"> образ нового человека на основе героев авторов эпохи Просвещения. </w:t>
            </w:r>
            <w:r w:rsidRPr="004E52C3"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 w:rsidRPr="004E52C3">
              <w:rPr>
                <w:rFonts w:ascii="Times New Roman" w:hAnsi="Times New Roman"/>
                <w:lang w:eastAsia="ru-RU"/>
              </w:rPr>
              <w:t xml:space="preserve"> динамику духовного развития человека благодаря достижениям культуры Просвещения.</w:t>
            </w:r>
          </w:p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5D1C" w:rsidRPr="0067151C" w:rsidRDefault="000F5D1C" w:rsidP="00186B29">
            <w:pPr>
              <w:pStyle w:val="a3"/>
              <w:rPr>
                <w:rFonts w:ascii="Times New Roman" w:hAnsi="Times New Roman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На пути к индустриальной эпохе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>Научатся давать определения понятиям: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аграрная революция, промышленный переворот, фабрика.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анализировать и выделять главное,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карту как источник информации, составлять план и таблицу.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выделяют и формулируют познавательные цели, используют общие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приемы решения задач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92D0B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D92D0B">
              <w:rPr>
                <w:rFonts w:ascii="Times New Roman" w:hAnsi="Times New Roman"/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Выделять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понятия урока и рас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крывать их смысл.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Разрабатывать 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>проект об изобретениях, давших толчок развитию машинного производства.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Составить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рассказ об одном дне рабочего ткацкой фабрики.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Английские колонии в Северной Америке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определять термины: колония, метрополия, пилигрим, идеология.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Называть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причины и результаты колони</w:t>
            </w:r>
            <w:r w:rsidRPr="00D92D0B">
              <w:rPr>
                <w:rFonts w:ascii="Times New Roman" w:hAnsi="Times New Roman"/>
                <w:sz w:val="20"/>
                <w:szCs w:val="20"/>
              </w:rPr>
              <w:softHyphen/>
              <w:t xml:space="preserve">зации.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Рассказывать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, что представляло собой колониальное общество и его хозяйственная жизнь.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Обсуждать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, как и почему удалось ко</w:t>
            </w:r>
            <w:r w:rsidRPr="00D92D0B">
              <w:rPr>
                <w:rFonts w:ascii="Times New Roman" w:hAnsi="Times New Roman"/>
                <w:sz w:val="20"/>
                <w:szCs w:val="20"/>
              </w:rPr>
              <w:softHyphen/>
              <w:t>лонистам объединиться.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Война за независимость. Создание Соединенных Штатов Америки.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определять термины: конституция, суверенитет, республика, федерация.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работать с историческими источниками, анализировать и выделять главное в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тексте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Рассказывать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об основных идеях, которые объединили колонистов.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и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сравнивать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идеи, деятельность Т. </w:t>
            </w:r>
            <w:proofErr w:type="spellStart"/>
            <w:r w:rsidRPr="00D92D0B">
              <w:rPr>
                <w:rFonts w:ascii="Times New Roman" w:hAnsi="Times New Roman"/>
                <w:sz w:val="20"/>
                <w:szCs w:val="20"/>
              </w:rPr>
              <w:t>Джефферсона</w:t>
            </w:r>
            <w:proofErr w:type="spellEnd"/>
            <w:r w:rsidRPr="00D92D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D92D0B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gramEnd"/>
            <w:r w:rsidRPr="00D92D0B">
              <w:rPr>
                <w:rFonts w:ascii="Times New Roman" w:hAnsi="Times New Roman"/>
                <w:sz w:val="20"/>
                <w:szCs w:val="20"/>
              </w:rPr>
              <w:t xml:space="preserve">. Вашингтона.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Объяснять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историческое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значение образования Соединённых Штатов Америки.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9-10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 xml:space="preserve">Франция в </w:t>
            </w:r>
            <w:r w:rsidRPr="00D92D0B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веке. Причины и начало Французской революции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определять термины: сословие, кризис, Национальное собрание, Учредительное собрание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D92D0B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D92D0B">
              <w:rPr>
                <w:rFonts w:ascii="Times New Roman" w:hAnsi="Times New Roman"/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Рассказывать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о состоянии общества на</w:t>
            </w:r>
            <w:r w:rsidRPr="00D92D0B">
              <w:rPr>
                <w:rFonts w:ascii="Times New Roman" w:hAnsi="Times New Roman"/>
                <w:sz w:val="20"/>
                <w:szCs w:val="20"/>
              </w:rPr>
              <w:softHyphen/>
              <w:t xml:space="preserve">кануне революции.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Объяснять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влияние Просвещения на социальное развитие.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деятельность лидеров революци</w:t>
            </w:r>
            <w:r w:rsidRPr="00D92D0B">
              <w:rPr>
                <w:rFonts w:ascii="Times New Roman" w:hAnsi="Times New Roman"/>
                <w:sz w:val="20"/>
                <w:szCs w:val="20"/>
              </w:rPr>
              <w:softHyphen/>
              <w:t>онных событий.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 xml:space="preserve">Французская революция. От монархии к республике. 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определять термины: жирондисты, якобинцы, правые, левые, диктатура, гильотина.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анализировать причины революции, анализировать текст исторического документа. 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Анализировать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состояние и трудности общества в период революционных событий.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, как реализовывались интересы и потребности общества в ходе революции.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От якобинской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диктатуры к 18 брюмера Наполеона Бонапарта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Комбинир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термины: умеренные, Директория, термидорианцы.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принимают и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Имеют целостный,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Доказывать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любая 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революция — это бедствия и потери для общества.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Доказывать 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>необоснованность жестоких методов яко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бинцев.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Выделять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установления консульства во Франции.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Выполнять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самостоятель-ную</w:t>
            </w:r>
            <w:proofErr w:type="spellEnd"/>
            <w:proofErr w:type="gramEnd"/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Выделять 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традиционных об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ществ.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Сравнивать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традиционное общество с </w:t>
            </w:r>
            <w:proofErr w:type="gramStart"/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>европейским</w:t>
            </w:r>
            <w:proofErr w:type="gramEnd"/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Характеризовать 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государства Востока и Европы.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Характеризовать 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империю Великих Моголов. </w:t>
            </w: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Анализировать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политику Акбара.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Сравнивать</w:t>
            </w:r>
            <w:r w:rsidRPr="00D92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Итоговое </w:t>
            </w:r>
            <w:r w:rsidRPr="00D92D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повторение (2 часа)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B776B1" w:rsidRDefault="000F5D1C" w:rsidP="00186B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7827F5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курсу «Новая история: 1500-1800 </w:t>
            </w:r>
            <w:proofErr w:type="spellStart"/>
            <w:proofErr w:type="gramStart"/>
            <w:r w:rsidRPr="00D92D0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D92D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называть самые значительные события истории Нового времени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применять ранее полученные знания.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92D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2D0B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и систематизировать </w:t>
            </w:r>
            <w:r w:rsidRPr="00D92D0B">
              <w:rPr>
                <w:rFonts w:ascii="Times New Roman" w:hAnsi="Times New Roman"/>
                <w:sz w:val="20"/>
                <w:szCs w:val="20"/>
              </w:rPr>
              <w:t>изученный материал.</w:t>
            </w: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D1C" w:rsidRPr="00F90704" w:rsidTr="00186B29">
        <w:tc>
          <w:tcPr>
            <w:tcW w:w="567" w:type="dxa"/>
          </w:tcPr>
          <w:p w:rsidR="000F5D1C" w:rsidRPr="007827F5" w:rsidRDefault="0094795F" w:rsidP="00186B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7827F5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13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D1C" w:rsidRPr="00D92D0B" w:rsidRDefault="000F5D1C" w:rsidP="00186B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D1C" w:rsidRPr="00D92D0B" w:rsidRDefault="000F5D1C" w:rsidP="00186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6F8" w:rsidRDefault="003C06F8"/>
    <w:sectPr w:rsidR="003C06F8" w:rsidSect="000C4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46942E1A"/>
    <w:lvl w:ilvl="0" w:tplc="0B2007C6">
      <w:start w:val="1"/>
      <w:numFmt w:val="bullet"/>
      <w:lvlText w:val="•"/>
      <w:lvlJc w:val="left"/>
    </w:lvl>
    <w:lvl w:ilvl="1" w:tplc="AFAE20A6">
      <w:numFmt w:val="decimal"/>
      <w:lvlText w:val=""/>
      <w:lvlJc w:val="left"/>
    </w:lvl>
    <w:lvl w:ilvl="2" w:tplc="D1FC39FE">
      <w:numFmt w:val="decimal"/>
      <w:lvlText w:val=""/>
      <w:lvlJc w:val="left"/>
    </w:lvl>
    <w:lvl w:ilvl="3" w:tplc="1FC671D2">
      <w:numFmt w:val="decimal"/>
      <w:lvlText w:val=""/>
      <w:lvlJc w:val="left"/>
    </w:lvl>
    <w:lvl w:ilvl="4" w:tplc="F2DED298">
      <w:numFmt w:val="decimal"/>
      <w:lvlText w:val=""/>
      <w:lvlJc w:val="left"/>
    </w:lvl>
    <w:lvl w:ilvl="5" w:tplc="8874625C">
      <w:numFmt w:val="decimal"/>
      <w:lvlText w:val=""/>
      <w:lvlJc w:val="left"/>
    </w:lvl>
    <w:lvl w:ilvl="6" w:tplc="FBEAFC4C">
      <w:numFmt w:val="decimal"/>
      <w:lvlText w:val=""/>
      <w:lvlJc w:val="left"/>
    </w:lvl>
    <w:lvl w:ilvl="7" w:tplc="A4FE21A4">
      <w:numFmt w:val="decimal"/>
      <w:lvlText w:val=""/>
      <w:lvlJc w:val="left"/>
    </w:lvl>
    <w:lvl w:ilvl="8" w:tplc="1AA0D78C">
      <w:numFmt w:val="decimal"/>
      <w:lvlText w:val=""/>
      <w:lvlJc w:val="left"/>
    </w:lvl>
  </w:abstractNum>
  <w:abstractNum w:abstractNumId="1">
    <w:nsid w:val="0000260D"/>
    <w:multiLevelType w:val="hybridMultilevel"/>
    <w:tmpl w:val="E5E62EBC"/>
    <w:lvl w:ilvl="0" w:tplc="3B0CA1EA">
      <w:start w:val="1"/>
      <w:numFmt w:val="bullet"/>
      <w:lvlText w:val="в"/>
      <w:lvlJc w:val="left"/>
    </w:lvl>
    <w:lvl w:ilvl="1" w:tplc="35EC1290">
      <w:numFmt w:val="decimal"/>
      <w:lvlText w:val=""/>
      <w:lvlJc w:val="left"/>
    </w:lvl>
    <w:lvl w:ilvl="2" w:tplc="74FA1738">
      <w:numFmt w:val="decimal"/>
      <w:lvlText w:val=""/>
      <w:lvlJc w:val="left"/>
    </w:lvl>
    <w:lvl w:ilvl="3" w:tplc="0EFE7B9E">
      <w:numFmt w:val="decimal"/>
      <w:lvlText w:val=""/>
      <w:lvlJc w:val="left"/>
    </w:lvl>
    <w:lvl w:ilvl="4" w:tplc="D7F201FA">
      <w:numFmt w:val="decimal"/>
      <w:lvlText w:val=""/>
      <w:lvlJc w:val="left"/>
    </w:lvl>
    <w:lvl w:ilvl="5" w:tplc="334C4EC4">
      <w:numFmt w:val="decimal"/>
      <w:lvlText w:val=""/>
      <w:lvlJc w:val="left"/>
    </w:lvl>
    <w:lvl w:ilvl="6" w:tplc="47CA901E">
      <w:numFmt w:val="decimal"/>
      <w:lvlText w:val=""/>
      <w:lvlJc w:val="left"/>
    </w:lvl>
    <w:lvl w:ilvl="7" w:tplc="6002AF52">
      <w:numFmt w:val="decimal"/>
      <w:lvlText w:val=""/>
      <w:lvlJc w:val="left"/>
    </w:lvl>
    <w:lvl w:ilvl="8" w:tplc="8C80A2F2">
      <w:numFmt w:val="decimal"/>
      <w:lvlText w:val=""/>
      <w:lvlJc w:val="left"/>
    </w:lvl>
  </w:abstractNum>
  <w:abstractNum w:abstractNumId="2">
    <w:nsid w:val="0000323B"/>
    <w:multiLevelType w:val="hybridMultilevel"/>
    <w:tmpl w:val="A626A034"/>
    <w:lvl w:ilvl="0" w:tplc="88ACD8AA">
      <w:start w:val="1"/>
      <w:numFmt w:val="bullet"/>
      <w:lvlText w:val="В"/>
      <w:lvlJc w:val="left"/>
    </w:lvl>
    <w:lvl w:ilvl="1" w:tplc="A0206A24">
      <w:numFmt w:val="decimal"/>
      <w:lvlText w:val=""/>
      <w:lvlJc w:val="left"/>
    </w:lvl>
    <w:lvl w:ilvl="2" w:tplc="6AD4D2B0">
      <w:numFmt w:val="decimal"/>
      <w:lvlText w:val=""/>
      <w:lvlJc w:val="left"/>
    </w:lvl>
    <w:lvl w:ilvl="3" w:tplc="37E846AA">
      <w:numFmt w:val="decimal"/>
      <w:lvlText w:val=""/>
      <w:lvlJc w:val="left"/>
    </w:lvl>
    <w:lvl w:ilvl="4" w:tplc="3BC8D242">
      <w:numFmt w:val="decimal"/>
      <w:lvlText w:val=""/>
      <w:lvlJc w:val="left"/>
    </w:lvl>
    <w:lvl w:ilvl="5" w:tplc="D6BEC11C">
      <w:numFmt w:val="decimal"/>
      <w:lvlText w:val=""/>
      <w:lvlJc w:val="left"/>
    </w:lvl>
    <w:lvl w:ilvl="6" w:tplc="050629DC">
      <w:numFmt w:val="decimal"/>
      <w:lvlText w:val=""/>
      <w:lvlJc w:val="left"/>
    </w:lvl>
    <w:lvl w:ilvl="7" w:tplc="4E741726">
      <w:numFmt w:val="decimal"/>
      <w:lvlText w:val=""/>
      <w:lvlJc w:val="left"/>
    </w:lvl>
    <w:lvl w:ilvl="8" w:tplc="86E2FD70">
      <w:numFmt w:val="decimal"/>
      <w:lvlText w:val=""/>
      <w:lvlJc w:val="left"/>
    </w:lvl>
  </w:abstractNum>
  <w:abstractNum w:abstractNumId="3">
    <w:nsid w:val="00003BF6"/>
    <w:multiLevelType w:val="hybridMultilevel"/>
    <w:tmpl w:val="F0768228"/>
    <w:lvl w:ilvl="0" w:tplc="9F90E3E0">
      <w:start w:val="1"/>
      <w:numFmt w:val="bullet"/>
      <w:lvlText w:val="•"/>
      <w:lvlJc w:val="left"/>
    </w:lvl>
    <w:lvl w:ilvl="1" w:tplc="C56C7200">
      <w:numFmt w:val="decimal"/>
      <w:lvlText w:val=""/>
      <w:lvlJc w:val="left"/>
    </w:lvl>
    <w:lvl w:ilvl="2" w:tplc="C3B468D8">
      <w:numFmt w:val="decimal"/>
      <w:lvlText w:val=""/>
      <w:lvlJc w:val="left"/>
    </w:lvl>
    <w:lvl w:ilvl="3" w:tplc="A2BCADE2">
      <w:numFmt w:val="decimal"/>
      <w:lvlText w:val=""/>
      <w:lvlJc w:val="left"/>
    </w:lvl>
    <w:lvl w:ilvl="4" w:tplc="61E2988E">
      <w:numFmt w:val="decimal"/>
      <w:lvlText w:val=""/>
      <w:lvlJc w:val="left"/>
    </w:lvl>
    <w:lvl w:ilvl="5" w:tplc="E6FCF9D8">
      <w:numFmt w:val="decimal"/>
      <w:lvlText w:val=""/>
      <w:lvlJc w:val="left"/>
    </w:lvl>
    <w:lvl w:ilvl="6" w:tplc="60E82902">
      <w:numFmt w:val="decimal"/>
      <w:lvlText w:val=""/>
      <w:lvlJc w:val="left"/>
    </w:lvl>
    <w:lvl w:ilvl="7" w:tplc="9CF86C20">
      <w:numFmt w:val="decimal"/>
      <w:lvlText w:val=""/>
      <w:lvlJc w:val="left"/>
    </w:lvl>
    <w:lvl w:ilvl="8" w:tplc="92DA4776">
      <w:numFmt w:val="decimal"/>
      <w:lvlText w:val=""/>
      <w:lvlJc w:val="left"/>
    </w:lvl>
  </w:abstractNum>
  <w:abstractNum w:abstractNumId="4">
    <w:nsid w:val="00005F32"/>
    <w:multiLevelType w:val="hybridMultilevel"/>
    <w:tmpl w:val="CFCE9308"/>
    <w:lvl w:ilvl="0" w:tplc="152CABAE">
      <w:start w:val="1"/>
      <w:numFmt w:val="bullet"/>
      <w:lvlText w:val="•"/>
      <w:lvlJc w:val="left"/>
    </w:lvl>
    <w:lvl w:ilvl="1" w:tplc="E5FA6196">
      <w:numFmt w:val="decimal"/>
      <w:lvlText w:val=""/>
      <w:lvlJc w:val="left"/>
    </w:lvl>
    <w:lvl w:ilvl="2" w:tplc="0B9EF4CE">
      <w:numFmt w:val="decimal"/>
      <w:lvlText w:val=""/>
      <w:lvlJc w:val="left"/>
    </w:lvl>
    <w:lvl w:ilvl="3" w:tplc="1514E27C">
      <w:numFmt w:val="decimal"/>
      <w:lvlText w:val=""/>
      <w:lvlJc w:val="left"/>
    </w:lvl>
    <w:lvl w:ilvl="4" w:tplc="67B2935E">
      <w:numFmt w:val="decimal"/>
      <w:lvlText w:val=""/>
      <w:lvlJc w:val="left"/>
    </w:lvl>
    <w:lvl w:ilvl="5" w:tplc="296A4F1C">
      <w:numFmt w:val="decimal"/>
      <w:lvlText w:val=""/>
      <w:lvlJc w:val="left"/>
    </w:lvl>
    <w:lvl w:ilvl="6" w:tplc="52EA399E">
      <w:numFmt w:val="decimal"/>
      <w:lvlText w:val=""/>
      <w:lvlJc w:val="left"/>
    </w:lvl>
    <w:lvl w:ilvl="7" w:tplc="C1C4F740">
      <w:numFmt w:val="decimal"/>
      <w:lvlText w:val=""/>
      <w:lvlJc w:val="left"/>
    </w:lvl>
    <w:lvl w:ilvl="8" w:tplc="F9DAC1C4">
      <w:numFmt w:val="decimal"/>
      <w:lvlText w:val=""/>
      <w:lvlJc w:val="left"/>
    </w:lvl>
  </w:abstractNum>
  <w:abstractNum w:abstractNumId="5">
    <w:nsid w:val="000063CB"/>
    <w:multiLevelType w:val="hybridMultilevel"/>
    <w:tmpl w:val="81FC41AE"/>
    <w:lvl w:ilvl="0" w:tplc="3D5ECCFA">
      <w:start w:val="2"/>
      <w:numFmt w:val="decimal"/>
      <w:lvlText w:val="%1)"/>
      <w:lvlJc w:val="left"/>
    </w:lvl>
    <w:lvl w:ilvl="1" w:tplc="45788E3C">
      <w:numFmt w:val="decimal"/>
      <w:lvlText w:val=""/>
      <w:lvlJc w:val="left"/>
    </w:lvl>
    <w:lvl w:ilvl="2" w:tplc="F7A2894A">
      <w:numFmt w:val="decimal"/>
      <w:lvlText w:val=""/>
      <w:lvlJc w:val="left"/>
    </w:lvl>
    <w:lvl w:ilvl="3" w:tplc="6308C5D6">
      <w:numFmt w:val="decimal"/>
      <w:lvlText w:val=""/>
      <w:lvlJc w:val="left"/>
    </w:lvl>
    <w:lvl w:ilvl="4" w:tplc="19CE35B8">
      <w:numFmt w:val="decimal"/>
      <w:lvlText w:val=""/>
      <w:lvlJc w:val="left"/>
    </w:lvl>
    <w:lvl w:ilvl="5" w:tplc="2C38B658">
      <w:numFmt w:val="decimal"/>
      <w:lvlText w:val=""/>
      <w:lvlJc w:val="left"/>
    </w:lvl>
    <w:lvl w:ilvl="6" w:tplc="F3989048">
      <w:numFmt w:val="decimal"/>
      <w:lvlText w:val=""/>
      <w:lvlJc w:val="left"/>
    </w:lvl>
    <w:lvl w:ilvl="7" w:tplc="7C0E8D10">
      <w:numFmt w:val="decimal"/>
      <w:lvlText w:val=""/>
      <w:lvlJc w:val="left"/>
    </w:lvl>
    <w:lvl w:ilvl="8" w:tplc="FFF4DE00">
      <w:numFmt w:val="decimal"/>
      <w:lvlText w:val=""/>
      <w:lvlJc w:val="left"/>
    </w:lvl>
  </w:abstractNum>
  <w:abstractNum w:abstractNumId="6">
    <w:nsid w:val="00006B89"/>
    <w:multiLevelType w:val="hybridMultilevel"/>
    <w:tmpl w:val="B8505066"/>
    <w:lvl w:ilvl="0" w:tplc="ED50DA06">
      <w:start w:val="1"/>
      <w:numFmt w:val="bullet"/>
      <w:lvlText w:val="В"/>
      <w:lvlJc w:val="left"/>
    </w:lvl>
    <w:lvl w:ilvl="1" w:tplc="99282432">
      <w:numFmt w:val="decimal"/>
      <w:lvlText w:val=""/>
      <w:lvlJc w:val="left"/>
    </w:lvl>
    <w:lvl w:ilvl="2" w:tplc="F91C3F30">
      <w:numFmt w:val="decimal"/>
      <w:lvlText w:val=""/>
      <w:lvlJc w:val="left"/>
    </w:lvl>
    <w:lvl w:ilvl="3" w:tplc="7986855A">
      <w:numFmt w:val="decimal"/>
      <w:lvlText w:val=""/>
      <w:lvlJc w:val="left"/>
    </w:lvl>
    <w:lvl w:ilvl="4" w:tplc="369443A0">
      <w:numFmt w:val="decimal"/>
      <w:lvlText w:val=""/>
      <w:lvlJc w:val="left"/>
    </w:lvl>
    <w:lvl w:ilvl="5" w:tplc="BA2A5796">
      <w:numFmt w:val="decimal"/>
      <w:lvlText w:val=""/>
      <w:lvlJc w:val="left"/>
    </w:lvl>
    <w:lvl w:ilvl="6" w:tplc="8BEC59B0">
      <w:numFmt w:val="decimal"/>
      <w:lvlText w:val=""/>
      <w:lvlJc w:val="left"/>
    </w:lvl>
    <w:lvl w:ilvl="7" w:tplc="451005FE">
      <w:numFmt w:val="decimal"/>
      <w:lvlText w:val=""/>
      <w:lvlJc w:val="left"/>
    </w:lvl>
    <w:lvl w:ilvl="8" w:tplc="4E3839BE">
      <w:numFmt w:val="decimal"/>
      <w:lvlText w:val=""/>
      <w:lvlJc w:val="left"/>
    </w:lvl>
  </w:abstractNum>
  <w:abstractNum w:abstractNumId="7">
    <w:nsid w:val="00006E5D"/>
    <w:multiLevelType w:val="hybridMultilevel"/>
    <w:tmpl w:val="8DD0FEC8"/>
    <w:lvl w:ilvl="0" w:tplc="C2E8B594">
      <w:start w:val="1"/>
      <w:numFmt w:val="bullet"/>
      <w:lvlText w:val="•"/>
      <w:lvlJc w:val="left"/>
    </w:lvl>
    <w:lvl w:ilvl="1" w:tplc="5F943C1C">
      <w:numFmt w:val="decimal"/>
      <w:lvlText w:val=""/>
      <w:lvlJc w:val="left"/>
    </w:lvl>
    <w:lvl w:ilvl="2" w:tplc="6B2863AA">
      <w:numFmt w:val="decimal"/>
      <w:lvlText w:val=""/>
      <w:lvlJc w:val="left"/>
    </w:lvl>
    <w:lvl w:ilvl="3" w:tplc="0C268FB8">
      <w:numFmt w:val="decimal"/>
      <w:lvlText w:val=""/>
      <w:lvlJc w:val="left"/>
    </w:lvl>
    <w:lvl w:ilvl="4" w:tplc="F5B603D6">
      <w:numFmt w:val="decimal"/>
      <w:lvlText w:val=""/>
      <w:lvlJc w:val="left"/>
    </w:lvl>
    <w:lvl w:ilvl="5" w:tplc="948E90AA">
      <w:numFmt w:val="decimal"/>
      <w:lvlText w:val=""/>
      <w:lvlJc w:val="left"/>
    </w:lvl>
    <w:lvl w:ilvl="6" w:tplc="68D64024">
      <w:numFmt w:val="decimal"/>
      <w:lvlText w:val=""/>
      <w:lvlJc w:val="left"/>
    </w:lvl>
    <w:lvl w:ilvl="7" w:tplc="FDDEFB98">
      <w:numFmt w:val="decimal"/>
      <w:lvlText w:val=""/>
      <w:lvlJc w:val="left"/>
    </w:lvl>
    <w:lvl w:ilvl="8" w:tplc="AB1CEC38">
      <w:numFmt w:val="decimal"/>
      <w:lvlText w:val=""/>
      <w:lvlJc w:val="left"/>
    </w:lvl>
  </w:abstractNum>
  <w:abstractNum w:abstractNumId="8">
    <w:nsid w:val="14827ED5"/>
    <w:multiLevelType w:val="hybridMultilevel"/>
    <w:tmpl w:val="7FC6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E0811"/>
    <w:multiLevelType w:val="hybridMultilevel"/>
    <w:tmpl w:val="E848913E"/>
    <w:lvl w:ilvl="0" w:tplc="65CA800C">
      <w:start w:val="2017"/>
      <w:numFmt w:val="decimal"/>
      <w:lvlText w:val="%1"/>
      <w:lvlJc w:val="left"/>
      <w:pPr>
        <w:ind w:left="1620" w:hanging="48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3AF"/>
    <w:rsid w:val="000118D1"/>
    <w:rsid w:val="00075A27"/>
    <w:rsid w:val="000C43AF"/>
    <w:rsid w:val="000E4988"/>
    <w:rsid w:val="000F5D1C"/>
    <w:rsid w:val="00184959"/>
    <w:rsid w:val="00186B29"/>
    <w:rsid w:val="00210F0E"/>
    <w:rsid w:val="002162D7"/>
    <w:rsid w:val="002777F2"/>
    <w:rsid w:val="003300E3"/>
    <w:rsid w:val="00342A2D"/>
    <w:rsid w:val="00377EF7"/>
    <w:rsid w:val="003C06F8"/>
    <w:rsid w:val="00405AA2"/>
    <w:rsid w:val="005830F3"/>
    <w:rsid w:val="005C2153"/>
    <w:rsid w:val="005E634B"/>
    <w:rsid w:val="006B6BE5"/>
    <w:rsid w:val="00727BE0"/>
    <w:rsid w:val="007827F5"/>
    <w:rsid w:val="00832A20"/>
    <w:rsid w:val="0094795F"/>
    <w:rsid w:val="00A0264D"/>
    <w:rsid w:val="00A96A4E"/>
    <w:rsid w:val="00CF602A"/>
    <w:rsid w:val="00D013E7"/>
    <w:rsid w:val="00D844C6"/>
    <w:rsid w:val="00E749CE"/>
    <w:rsid w:val="00FD024E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3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C43A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C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3AF"/>
    <w:pPr>
      <w:ind w:left="720"/>
      <w:contextualSpacing/>
    </w:pPr>
  </w:style>
  <w:style w:type="paragraph" w:customStyle="1" w:styleId="ulogblock">
    <w:name w:val="ulogblock"/>
    <w:basedOn w:val="a"/>
    <w:uiPriority w:val="99"/>
    <w:rsid w:val="00D0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2">
    <w:name w:val="Основной текст + Arial2"/>
    <w:aliases w:val="8,5 pt5"/>
    <w:uiPriority w:val="99"/>
    <w:rsid w:val="003300E3"/>
    <w:rPr>
      <w:rFonts w:ascii="Arial" w:eastAsia="Times New Roman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customStyle="1" w:styleId="Style13">
    <w:name w:val="Style13"/>
    <w:basedOn w:val="a"/>
    <w:rsid w:val="00CF602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F602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37</Pages>
  <Words>10915</Words>
  <Characters>62219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2018-08-31T01:37:00Z</dcterms:created>
  <dcterms:modified xsi:type="dcterms:W3CDTF">2019-02-10T23:41:00Z</dcterms:modified>
</cp:coreProperties>
</file>