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24" w:rsidRPr="00660C24" w:rsidRDefault="009167E3">
      <w:pPr>
        <w:spacing w:after="0" w:line="408" w:lineRule="auto"/>
        <w:ind w:left="120"/>
        <w:jc w:val="center"/>
        <w:rPr>
          <w:lang w:val="ru-RU"/>
        </w:rPr>
      </w:pPr>
      <w:bookmarkStart w:id="0" w:name="block-21214114"/>
      <w:r w:rsidRPr="00660C2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02424" w:rsidRPr="00660C24" w:rsidRDefault="009167E3">
      <w:pPr>
        <w:spacing w:after="0" w:line="408" w:lineRule="auto"/>
        <w:ind w:left="120"/>
        <w:jc w:val="center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660C2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Камчатского края </w:t>
      </w:r>
      <w:bookmarkEnd w:id="1"/>
      <w:r w:rsidRPr="00660C2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02424" w:rsidRPr="00660C24" w:rsidRDefault="009167E3">
      <w:pPr>
        <w:spacing w:after="0" w:line="408" w:lineRule="auto"/>
        <w:ind w:left="120"/>
        <w:jc w:val="center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ada58fd-6609-4cda-9277-f572cdc08664"/>
      <w:r w:rsidRPr="00660C2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Елизовского муниципального района</w:t>
      </w:r>
      <w:bookmarkEnd w:id="2"/>
      <w:r w:rsidRPr="00660C2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60C24">
        <w:rPr>
          <w:rFonts w:ascii="Times New Roman" w:hAnsi="Times New Roman"/>
          <w:color w:val="000000"/>
          <w:sz w:val="28"/>
          <w:lang w:val="ru-RU"/>
        </w:rPr>
        <w:t>​</w:t>
      </w:r>
    </w:p>
    <w:p w:rsidR="00202424" w:rsidRDefault="009167E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"Николаевская средняя школа"</w:t>
      </w:r>
    </w:p>
    <w:p w:rsidR="00202424" w:rsidRDefault="00202424">
      <w:pPr>
        <w:spacing w:after="0"/>
        <w:ind w:left="120"/>
      </w:pPr>
    </w:p>
    <w:p w:rsidR="00202424" w:rsidRDefault="00202424">
      <w:pPr>
        <w:spacing w:after="0"/>
        <w:ind w:left="120"/>
      </w:pPr>
    </w:p>
    <w:p w:rsidR="00202424" w:rsidRDefault="00202424">
      <w:pPr>
        <w:spacing w:after="0"/>
        <w:ind w:left="120"/>
      </w:pPr>
    </w:p>
    <w:p w:rsidR="00202424" w:rsidRDefault="0020242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60C24" w:rsidTr="000D4161">
        <w:tc>
          <w:tcPr>
            <w:tcW w:w="3114" w:type="dxa"/>
          </w:tcPr>
          <w:p w:rsidR="00C53FFE" w:rsidRPr="0040209D" w:rsidRDefault="009167E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167E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9167E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167E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9167E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приказа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167E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167E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167E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9167E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167E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 Ревенок</w:t>
            </w:r>
          </w:p>
          <w:p w:rsidR="004E6975" w:rsidRDefault="009167E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приказа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167E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167E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167E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167E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167E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 Муравьева</w:t>
            </w:r>
          </w:p>
          <w:p w:rsidR="000E6D86" w:rsidRDefault="009167E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приказа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167E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2424" w:rsidRPr="00660C24" w:rsidRDefault="00202424">
      <w:pPr>
        <w:spacing w:after="0"/>
        <w:ind w:left="120"/>
        <w:rPr>
          <w:lang w:val="ru-RU"/>
        </w:rPr>
      </w:pPr>
    </w:p>
    <w:p w:rsidR="00202424" w:rsidRPr="00660C24" w:rsidRDefault="009167E3">
      <w:pPr>
        <w:spacing w:after="0"/>
        <w:ind w:left="120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‌</w:t>
      </w:r>
    </w:p>
    <w:p w:rsidR="00202424" w:rsidRPr="00660C24" w:rsidRDefault="00202424">
      <w:pPr>
        <w:spacing w:after="0"/>
        <w:ind w:left="120"/>
        <w:rPr>
          <w:lang w:val="ru-RU"/>
        </w:rPr>
      </w:pPr>
    </w:p>
    <w:p w:rsidR="00202424" w:rsidRPr="00660C24" w:rsidRDefault="00202424">
      <w:pPr>
        <w:spacing w:after="0"/>
        <w:ind w:left="120"/>
        <w:rPr>
          <w:lang w:val="ru-RU"/>
        </w:rPr>
      </w:pPr>
    </w:p>
    <w:p w:rsidR="00202424" w:rsidRPr="00660C24" w:rsidRDefault="009167E3">
      <w:pPr>
        <w:spacing w:after="0" w:line="408" w:lineRule="auto"/>
        <w:ind w:left="120"/>
        <w:jc w:val="center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02424" w:rsidRPr="00660C24" w:rsidRDefault="009167E3">
      <w:pPr>
        <w:spacing w:after="0" w:line="408" w:lineRule="auto"/>
        <w:ind w:left="120"/>
        <w:jc w:val="center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2828365)</w:t>
      </w:r>
    </w:p>
    <w:p w:rsidR="00202424" w:rsidRPr="00660C24" w:rsidRDefault="00202424">
      <w:pPr>
        <w:spacing w:after="0"/>
        <w:ind w:left="120"/>
        <w:jc w:val="center"/>
        <w:rPr>
          <w:lang w:val="ru-RU"/>
        </w:rPr>
      </w:pPr>
    </w:p>
    <w:p w:rsidR="00202424" w:rsidRPr="00660C24" w:rsidRDefault="009167E3">
      <w:pPr>
        <w:spacing w:after="0" w:line="408" w:lineRule="auto"/>
        <w:ind w:left="120"/>
        <w:jc w:val="center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202424" w:rsidRPr="00660C24" w:rsidRDefault="009167E3">
      <w:pPr>
        <w:spacing w:after="0" w:line="408" w:lineRule="auto"/>
        <w:ind w:left="120"/>
        <w:jc w:val="center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660C24">
        <w:rPr>
          <w:rFonts w:ascii="Calibri" w:hAnsi="Calibri"/>
          <w:color w:val="000000"/>
          <w:sz w:val="28"/>
          <w:lang w:val="ru-RU"/>
        </w:rPr>
        <w:t xml:space="preserve">– 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202424" w:rsidRPr="00660C24" w:rsidRDefault="00202424">
      <w:pPr>
        <w:spacing w:after="0"/>
        <w:ind w:left="120"/>
        <w:jc w:val="center"/>
        <w:rPr>
          <w:lang w:val="ru-RU"/>
        </w:rPr>
      </w:pPr>
    </w:p>
    <w:p w:rsidR="00202424" w:rsidRPr="00660C24" w:rsidRDefault="00202424">
      <w:pPr>
        <w:spacing w:after="0"/>
        <w:ind w:left="120"/>
        <w:jc w:val="center"/>
        <w:rPr>
          <w:lang w:val="ru-RU"/>
        </w:rPr>
      </w:pPr>
    </w:p>
    <w:p w:rsidR="00202424" w:rsidRPr="00660C24" w:rsidRDefault="00202424">
      <w:pPr>
        <w:spacing w:after="0"/>
        <w:ind w:left="120"/>
        <w:jc w:val="center"/>
        <w:rPr>
          <w:lang w:val="ru-RU"/>
        </w:rPr>
      </w:pPr>
    </w:p>
    <w:p w:rsidR="00202424" w:rsidRPr="00660C24" w:rsidRDefault="00202424">
      <w:pPr>
        <w:spacing w:after="0"/>
        <w:ind w:left="120"/>
        <w:jc w:val="center"/>
        <w:rPr>
          <w:lang w:val="ru-RU"/>
        </w:rPr>
      </w:pPr>
    </w:p>
    <w:p w:rsidR="00202424" w:rsidRPr="00660C24" w:rsidRDefault="00202424">
      <w:pPr>
        <w:spacing w:after="0"/>
        <w:ind w:left="120"/>
        <w:jc w:val="center"/>
        <w:rPr>
          <w:lang w:val="ru-RU"/>
        </w:rPr>
      </w:pPr>
    </w:p>
    <w:p w:rsidR="00202424" w:rsidRPr="00660C24" w:rsidRDefault="00202424">
      <w:pPr>
        <w:spacing w:after="0"/>
        <w:ind w:left="120"/>
        <w:jc w:val="center"/>
        <w:rPr>
          <w:lang w:val="ru-RU"/>
        </w:rPr>
      </w:pPr>
    </w:p>
    <w:p w:rsidR="00202424" w:rsidRPr="00660C24" w:rsidRDefault="00202424">
      <w:pPr>
        <w:spacing w:after="0"/>
        <w:ind w:left="120"/>
        <w:jc w:val="center"/>
        <w:rPr>
          <w:lang w:val="ru-RU"/>
        </w:rPr>
      </w:pPr>
    </w:p>
    <w:p w:rsidR="00202424" w:rsidRPr="00660C24" w:rsidRDefault="00202424">
      <w:pPr>
        <w:spacing w:after="0"/>
        <w:ind w:left="120"/>
        <w:jc w:val="center"/>
        <w:rPr>
          <w:lang w:val="ru-RU"/>
        </w:rPr>
      </w:pPr>
    </w:p>
    <w:p w:rsidR="00202424" w:rsidRPr="00660C24" w:rsidRDefault="00202424">
      <w:pPr>
        <w:spacing w:after="0"/>
        <w:ind w:left="120"/>
        <w:jc w:val="center"/>
        <w:rPr>
          <w:lang w:val="ru-RU"/>
        </w:rPr>
      </w:pPr>
    </w:p>
    <w:p w:rsidR="00202424" w:rsidRPr="00660C24" w:rsidRDefault="009167E3">
      <w:pPr>
        <w:spacing w:after="0"/>
        <w:ind w:left="120"/>
        <w:jc w:val="center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1153b0-1c57-4e3e-bd72-9418d6c953dd"/>
      <w:r w:rsidRPr="00660C24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660C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_GoBack"/>
      <w:bookmarkEnd w:id="4"/>
      <w:r w:rsidRPr="00660C24">
        <w:rPr>
          <w:rFonts w:ascii="Times New Roman" w:hAnsi="Times New Roman"/>
          <w:b/>
          <w:color w:val="000000"/>
          <w:sz w:val="28"/>
          <w:lang w:val="ru-RU"/>
        </w:rPr>
        <w:t>Николаевка 2023</w:t>
      </w:r>
      <w:bookmarkEnd w:id="3"/>
      <w:r w:rsidRPr="00660C2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60C24">
        <w:rPr>
          <w:rFonts w:ascii="Times New Roman" w:hAnsi="Times New Roman"/>
          <w:color w:val="000000"/>
          <w:sz w:val="28"/>
          <w:lang w:val="ru-RU"/>
        </w:rPr>
        <w:t>​</w:t>
      </w:r>
    </w:p>
    <w:p w:rsidR="00202424" w:rsidRPr="00660C24" w:rsidRDefault="00202424">
      <w:pPr>
        <w:spacing w:after="0"/>
        <w:ind w:left="120"/>
        <w:rPr>
          <w:lang w:val="ru-RU"/>
        </w:rPr>
      </w:pPr>
    </w:p>
    <w:p w:rsidR="00202424" w:rsidRPr="00660C24" w:rsidRDefault="00202424">
      <w:pPr>
        <w:rPr>
          <w:lang w:val="ru-RU"/>
        </w:rPr>
        <w:sectPr w:rsidR="00202424" w:rsidRPr="00660C24">
          <w:pgSz w:w="11906" w:h="16383"/>
          <w:pgMar w:top="1134" w:right="850" w:bottom="1134" w:left="1701" w:header="720" w:footer="720" w:gutter="0"/>
          <w:cols w:space="720"/>
        </w:sectPr>
      </w:pPr>
    </w:p>
    <w:p w:rsidR="00202424" w:rsidRPr="00660C24" w:rsidRDefault="009167E3">
      <w:pPr>
        <w:spacing w:after="0" w:line="264" w:lineRule="auto"/>
        <w:ind w:left="120"/>
        <w:jc w:val="both"/>
        <w:rPr>
          <w:lang w:val="ru-RU"/>
        </w:rPr>
      </w:pPr>
      <w:bookmarkStart w:id="5" w:name="block-21214115"/>
      <w:bookmarkEnd w:id="0"/>
      <w:r w:rsidRPr="00660C2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2424" w:rsidRPr="00660C24" w:rsidRDefault="009167E3">
      <w:pPr>
        <w:spacing w:after="0" w:line="264" w:lineRule="auto"/>
        <w:ind w:left="12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​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</w:t>
      </w:r>
      <w:r w:rsidRPr="00660C24">
        <w:rPr>
          <w:rFonts w:ascii="Times New Roman" w:hAnsi="Times New Roman"/>
          <w:color w:val="000000"/>
          <w:sz w:val="28"/>
          <w:lang w:val="ru-RU"/>
        </w:rPr>
        <w:t>ния учебного предмета «Химия» в образовательных организациях Российской Федерации.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</w:t>
      </w:r>
      <w:r w:rsidRPr="00660C24">
        <w:rPr>
          <w:rFonts w:ascii="Times New Roman" w:hAnsi="Times New Roman"/>
          <w:color w:val="000000"/>
          <w:sz w:val="28"/>
          <w:lang w:val="ru-RU"/>
        </w:rPr>
        <w:t>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редметных и внутрипредметных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</w:t>
      </w:r>
      <w:r w:rsidRPr="00660C24">
        <w:rPr>
          <w:rFonts w:ascii="Times New Roman" w:hAnsi="Times New Roman"/>
          <w:color w:val="000000"/>
          <w:sz w:val="28"/>
          <w:lang w:val="ru-RU"/>
        </w:rPr>
        <w:t>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</w:t>
      </w:r>
      <w:r w:rsidRPr="00660C24">
        <w:rPr>
          <w:rFonts w:ascii="Times New Roman" w:hAnsi="Times New Roman"/>
          <w:color w:val="000000"/>
          <w:sz w:val="28"/>
          <w:lang w:val="ru-RU"/>
        </w:rPr>
        <w:t>пищевой и экологической безопасности, проблем здравоохранения.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</w:t>
      </w:r>
      <w:r w:rsidRPr="00660C24">
        <w:rPr>
          <w:rFonts w:ascii="Times New Roman" w:hAnsi="Times New Roman"/>
          <w:color w:val="000000"/>
          <w:sz w:val="28"/>
          <w:lang w:val="ru-RU"/>
        </w:rPr>
        <w:t>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</w:t>
      </w:r>
      <w:r w:rsidRPr="00660C24">
        <w:rPr>
          <w:rFonts w:ascii="Times New Roman" w:hAnsi="Times New Roman"/>
          <w:color w:val="000000"/>
          <w:sz w:val="28"/>
          <w:lang w:val="ru-RU"/>
        </w:rPr>
        <w:t>т свой вклад в экологическое образование обучающихся.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</w:t>
      </w:r>
      <w:r w:rsidRPr="00660C24">
        <w:rPr>
          <w:rFonts w:ascii="Times New Roman" w:hAnsi="Times New Roman"/>
          <w:color w:val="000000"/>
          <w:sz w:val="28"/>
          <w:lang w:val="ru-RU"/>
        </w:rPr>
        <w:t>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</w:t>
      </w:r>
      <w:r w:rsidRPr="00660C24">
        <w:rPr>
          <w:rFonts w:ascii="Times New Roman" w:hAnsi="Times New Roman"/>
          <w:color w:val="000000"/>
          <w:sz w:val="28"/>
          <w:lang w:val="ru-RU"/>
        </w:rPr>
        <w:t>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на основе теоретических представлений разного уровня: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Calibri" w:hAnsi="Calibri"/>
          <w:color w:val="000000"/>
          <w:sz w:val="28"/>
          <w:lang w:val="ru-RU"/>
        </w:rPr>
        <w:t>–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Calibri" w:hAnsi="Calibri"/>
          <w:color w:val="000000"/>
          <w:sz w:val="28"/>
          <w:lang w:val="ru-RU"/>
        </w:rPr>
        <w:t>–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Calibri" w:hAnsi="Calibri"/>
          <w:color w:val="000000"/>
          <w:sz w:val="28"/>
          <w:lang w:val="ru-RU"/>
        </w:rPr>
        <w:t>–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Calibri" w:hAnsi="Calibri"/>
          <w:color w:val="000000"/>
          <w:sz w:val="28"/>
          <w:lang w:val="ru-RU"/>
        </w:rPr>
        <w:t>–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</w:t>
      </w:r>
      <w:r w:rsidRPr="00660C24">
        <w:rPr>
          <w:rFonts w:ascii="Times New Roman" w:hAnsi="Times New Roman"/>
          <w:color w:val="000000"/>
          <w:sz w:val="28"/>
          <w:lang w:val="ru-RU"/>
        </w:rPr>
        <w:t>ктролитической диссоциации веществ в растворах.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​</w:t>
      </w:r>
      <w:r w:rsidRPr="00660C24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</w:t>
      </w:r>
      <w:r w:rsidRPr="00660C24">
        <w:rPr>
          <w:rFonts w:ascii="Times New Roman" w:hAnsi="Times New Roman"/>
          <w:color w:val="000000"/>
          <w:sz w:val="28"/>
          <w:lang w:val="ru-RU"/>
        </w:rPr>
        <w:t>ения и возможностей практического применения и получения изучаемых веществ.</w:t>
      </w:r>
    </w:p>
    <w:p w:rsidR="00202424" w:rsidRDefault="009167E3">
      <w:pPr>
        <w:spacing w:after="0" w:line="264" w:lineRule="auto"/>
        <w:ind w:firstLine="600"/>
        <w:jc w:val="both"/>
      </w:pPr>
      <w:r w:rsidRPr="00660C24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>5–7 классы» и «Физика. 7 класс».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При изучении химии происходит формирование знаний основ химической науки к</w:t>
      </w:r>
      <w:r w:rsidRPr="00660C24">
        <w:rPr>
          <w:rFonts w:ascii="Times New Roman" w:hAnsi="Times New Roman"/>
          <w:color w:val="000000"/>
          <w:sz w:val="28"/>
          <w:lang w:val="ru-RU"/>
        </w:rPr>
        <w:t>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й, доступных обобщений мировоззренческого характера, языка науки, в </w:t>
      </w:r>
      <w:r w:rsidRPr="00660C24">
        <w:rPr>
          <w:rFonts w:ascii="Times New Roman" w:hAnsi="Times New Roman"/>
          <w:color w:val="000000"/>
          <w:sz w:val="28"/>
          <w:lang w:val="ru-RU"/>
        </w:rPr>
        <w:lastRenderedPageBreak/>
        <w:t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ельской деятельности, освоении правил безопасного обращения с веществами в повседневной жизни. 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Calibri" w:hAnsi="Calibri"/>
          <w:color w:val="000000"/>
          <w:sz w:val="28"/>
          <w:lang w:val="ru-RU"/>
        </w:rPr>
        <w:t>–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Calibri" w:hAnsi="Calibri"/>
          <w:color w:val="000000"/>
          <w:sz w:val="28"/>
          <w:lang w:val="ru-RU"/>
        </w:rPr>
        <w:t>–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</w:t>
      </w:r>
      <w:r w:rsidRPr="00660C24">
        <w:rPr>
          <w:rFonts w:ascii="Times New Roman" w:hAnsi="Times New Roman"/>
          <w:color w:val="000000"/>
          <w:sz w:val="28"/>
          <w:lang w:val="ru-RU"/>
        </w:rPr>
        <w:t>одам познания, формирующим мотивацию и развитие способностей к химии;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Calibri" w:hAnsi="Calibri"/>
          <w:color w:val="000000"/>
          <w:sz w:val="28"/>
          <w:lang w:val="ru-RU"/>
        </w:rPr>
        <w:t>–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</w:t>
      </w:r>
      <w:r w:rsidRPr="00660C24">
        <w:rPr>
          <w:rFonts w:ascii="Times New Roman" w:hAnsi="Times New Roman"/>
          <w:color w:val="000000"/>
          <w:sz w:val="28"/>
          <w:lang w:val="ru-RU"/>
        </w:rPr>
        <w:t>значение для различных видов деятельности;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Calibri" w:hAnsi="Calibri"/>
          <w:color w:val="000000"/>
          <w:sz w:val="28"/>
          <w:lang w:val="ru-RU"/>
        </w:rPr>
        <w:t>–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</w:t>
      </w:r>
      <w:r w:rsidRPr="00660C24">
        <w:rPr>
          <w:rFonts w:ascii="Times New Roman" w:hAnsi="Times New Roman"/>
          <w:color w:val="000000"/>
          <w:sz w:val="28"/>
          <w:lang w:val="ru-RU"/>
        </w:rPr>
        <w:t>шении проблем в повседневной жизни и трудовой деятельности;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Calibri" w:hAnsi="Calibri"/>
          <w:color w:val="000000"/>
          <w:sz w:val="28"/>
          <w:lang w:val="ru-RU"/>
        </w:rPr>
        <w:t>–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</w:t>
      </w:r>
      <w:r w:rsidRPr="00660C24">
        <w:rPr>
          <w:rFonts w:ascii="Times New Roman" w:hAnsi="Times New Roman"/>
          <w:color w:val="000000"/>
          <w:sz w:val="28"/>
          <w:lang w:val="ru-RU"/>
        </w:rPr>
        <w:t>своего здоровья и окружающей природной среды;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Calibri" w:hAnsi="Calibri"/>
          <w:color w:val="333333"/>
          <w:sz w:val="28"/>
          <w:lang w:val="ru-RU"/>
        </w:rPr>
        <w:t>–</w:t>
      </w:r>
      <w:r w:rsidRPr="00660C24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660C24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9012e5c9-2e66-40e9-9799-caf6f2595164"/>
      <w:r w:rsidRPr="00660C24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6"/>
      <w:r w:rsidRPr="00660C2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02424" w:rsidRPr="00660C24" w:rsidRDefault="009167E3">
      <w:pPr>
        <w:spacing w:after="0" w:line="264" w:lineRule="auto"/>
        <w:ind w:left="12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​</w:t>
      </w:r>
    </w:p>
    <w:p w:rsidR="00202424" w:rsidRPr="00660C24" w:rsidRDefault="009167E3">
      <w:pPr>
        <w:spacing w:after="0" w:line="264" w:lineRule="auto"/>
        <w:ind w:left="12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‌</w:t>
      </w:r>
    </w:p>
    <w:p w:rsidR="00202424" w:rsidRPr="00660C24" w:rsidRDefault="00202424">
      <w:pPr>
        <w:rPr>
          <w:lang w:val="ru-RU"/>
        </w:rPr>
        <w:sectPr w:rsidR="00202424" w:rsidRPr="00660C24">
          <w:pgSz w:w="11906" w:h="16383"/>
          <w:pgMar w:top="1134" w:right="850" w:bottom="1134" w:left="1701" w:header="720" w:footer="720" w:gutter="0"/>
          <w:cols w:space="720"/>
        </w:sectPr>
      </w:pPr>
    </w:p>
    <w:p w:rsidR="00202424" w:rsidRPr="00660C24" w:rsidRDefault="009167E3">
      <w:pPr>
        <w:spacing w:after="0" w:line="264" w:lineRule="auto"/>
        <w:ind w:left="120"/>
        <w:jc w:val="both"/>
        <w:rPr>
          <w:lang w:val="ru-RU"/>
        </w:rPr>
      </w:pPr>
      <w:bookmarkStart w:id="7" w:name="block-21214116"/>
      <w:bookmarkEnd w:id="5"/>
      <w:r w:rsidRPr="00660C2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60C2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02424" w:rsidRPr="00660C24" w:rsidRDefault="009167E3">
      <w:pPr>
        <w:spacing w:after="0" w:line="264" w:lineRule="auto"/>
        <w:ind w:left="12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​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 xml:space="preserve">Первоначальные </w:t>
      </w:r>
      <w:r w:rsidRPr="00660C24">
        <w:rPr>
          <w:rFonts w:ascii="Times New Roman" w:hAnsi="Times New Roman"/>
          <w:b/>
          <w:color w:val="000000"/>
          <w:sz w:val="28"/>
          <w:lang w:val="ru-RU"/>
        </w:rPr>
        <w:t>химические понятия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Атомы и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молекулы. Химические элементы. Символы химических элементов. Простые и сложные вещества. Атомно-молекулярное учение.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молекулярная масса. Массовая доля химического элемента в соединении.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>
        <w:rPr>
          <w:rFonts w:ascii="Times New Roman" w:hAnsi="Times New Roman"/>
          <w:color w:val="000000"/>
          <w:sz w:val="28"/>
        </w:rPr>
        <w:t xml:space="preserve">Моль. Молярная масса. 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60C2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 xml:space="preserve">знакомство с химической посудой, правилами работы в лаборатории </w:t>
      </w:r>
      <w:r w:rsidRPr="00660C24">
        <w:rPr>
          <w:rFonts w:ascii="Times New Roman" w:hAnsi="Times New Roman"/>
          <w:color w:val="000000"/>
          <w:sz w:val="28"/>
          <w:lang w:val="ru-RU"/>
        </w:rPr>
        <w:t>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</w:t>
      </w:r>
      <w:r w:rsidRPr="00660C24">
        <w:rPr>
          <w:rFonts w:ascii="Times New Roman" w:hAnsi="Times New Roman"/>
          <w:color w:val="000000"/>
          <w:sz w:val="28"/>
          <w:lang w:val="ru-RU"/>
        </w:rPr>
        <w:t>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660C24">
        <w:rPr>
          <w:rFonts w:ascii="Times New Roman" w:hAnsi="Times New Roman"/>
          <w:color w:val="000000"/>
          <w:sz w:val="28"/>
          <w:lang w:val="ru-RU"/>
        </w:rPr>
        <w:t>) при нагревании, в</w:t>
      </w:r>
      <w:r w:rsidRPr="00660C24">
        <w:rPr>
          <w:rFonts w:ascii="Times New Roman" w:hAnsi="Times New Roman"/>
          <w:color w:val="000000"/>
          <w:sz w:val="28"/>
          <w:lang w:val="ru-RU"/>
        </w:rPr>
        <w:t>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660C24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</w:t>
      </w:r>
      <w:r w:rsidRPr="00660C24">
        <w:rPr>
          <w:rFonts w:ascii="Times New Roman" w:hAnsi="Times New Roman"/>
          <w:color w:val="000000"/>
          <w:sz w:val="28"/>
          <w:lang w:val="ru-RU"/>
        </w:rPr>
        <w:t>рующего закон сохранения массы, создание моделей молекул (шаростержневых).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войства (реакции горения). Оксиды. Применение кислорода. Способы </w:t>
      </w:r>
      <w:r w:rsidRPr="00660C24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</w:t>
      </w:r>
      <w:r w:rsidRPr="00660C24">
        <w:rPr>
          <w:rFonts w:ascii="Times New Roman" w:hAnsi="Times New Roman"/>
          <w:color w:val="000000"/>
          <w:sz w:val="28"/>
          <w:lang w:val="ru-RU"/>
        </w:rPr>
        <w:t>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 xml:space="preserve">Водород – элемент и простое вещество. Нахождение водорода в природе, физические и химические свойства, применение, способы </w:t>
      </w:r>
      <w:r w:rsidRPr="00660C24">
        <w:rPr>
          <w:rFonts w:ascii="Times New Roman" w:hAnsi="Times New Roman"/>
          <w:color w:val="000000"/>
          <w:sz w:val="28"/>
          <w:lang w:val="ru-RU"/>
        </w:rPr>
        <w:t>получения. Кислоты и соли.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</w:t>
      </w:r>
      <w:r w:rsidRPr="00660C24">
        <w:rPr>
          <w:rFonts w:ascii="Times New Roman" w:hAnsi="Times New Roman"/>
          <w:color w:val="000000"/>
          <w:sz w:val="28"/>
          <w:lang w:val="ru-RU"/>
        </w:rPr>
        <w:t>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</w:t>
      </w:r>
      <w:r w:rsidRPr="00660C24">
        <w:rPr>
          <w:rFonts w:ascii="Times New Roman" w:hAnsi="Times New Roman"/>
          <w:color w:val="000000"/>
          <w:sz w:val="28"/>
          <w:lang w:val="ru-RU"/>
        </w:rPr>
        <w:t>лотные, амфотерные) и несолеобразующие. Номенклатура оксидов. Физические и химические свойства оксидов. Получение оксидов.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</w:t>
      </w:r>
      <w:r w:rsidRPr="00660C24">
        <w:rPr>
          <w:rFonts w:ascii="Times New Roman" w:hAnsi="Times New Roman"/>
          <w:color w:val="000000"/>
          <w:sz w:val="28"/>
          <w:lang w:val="ru-RU"/>
        </w:rPr>
        <w:t>ний. Получение оснований.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</w:t>
      </w:r>
      <w:r w:rsidRPr="00660C24">
        <w:rPr>
          <w:rFonts w:ascii="Times New Roman" w:hAnsi="Times New Roman"/>
          <w:color w:val="000000"/>
          <w:sz w:val="28"/>
          <w:lang w:val="ru-RU"/>
        </w:rPr>
        <w:t>ей.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60C2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</w:t>
      </w:r>
      <w:r w:rsidRPr="00660C24">
        <w:rPr>
          <w:rFonts w:ascii="Times New Roman" w:hAnsi="Times New Roman"/>
          <w:color w:val="000000"/>
          <w:sz w:val="28"/>
          <w:lang w:val="ru-RU"/>
        </w:rPr>
        <w:t>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660C24">
        <w:rPr>
          <w:rFonts w:ascii="Times New Roman" w:hAnsi="Times New Roman"/>
          <w:color w:val="000000"/>
          <w:sz w:val="28"/>
          <w:lang w:val="ru-RU"/>
        </w:rPr>
        <w:t>) (возможно использован</w:t>
      </w:r>
      <w:r w:rsidRPr="00660C24">
        <w:rPr>
          <w:rFonts w:ascii="Times New Roman" w:hAnsi="Times New Roman"/>
          <w:color w:val="000000"/>
          <w:sz w:val="28"/>
          <w:lang w:val="ru-RU"/>
        </w:rPr>
        <w:t>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трием и кальцием) (возможно использование видеоматериалов), </w:t>
      </w:r>
      <w:r w:rsidRPr="00660C24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660C24">
        <w:rPr>
          <w:rFonts w:ascii="Times New Roman" w:hAnsi="Times New Roman"/>
          <w:color w:val="000000"/>
          <w:sz w:val="28"/>
          <w:lang w:val="ru-RU"/>
        </w:rPr>
        <w:t>) с раствором серной к</w:t>
      </w:r>
      <w:r w:rsidRPr="00660C24">
        <w:rPr>
          <w:rFonts w:ascii="Times New Roman" w:hAnsi="Times New Roman"/>
          <w:color w:val="000000"/>
          <w:sz w:val="28"/>
          <w:lang w:val="ru-RU"/>
        </w:rPr>
        <w:t>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</w:t>
      </w:r>
      <w:r w:rsidRPr="00660C24">
        <w:rPr>
          <w:rFonts w:ascii="Times New Roman" w:hAnsi="Times New Roman"/>
          <w:b/>
          <w:color w:val="000000"/>
          <w:sz w:val="28"/>
          <w:lang w:val="ru-RU"/>
        </w:rPr>
        <w:t>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</w:t>
      </w:r>
      <w:r w:rsidRPr="00660C24">
        <w:rPr>
          <w:rFonts w:ascii="Times New Roman" w:hAnsi="Times New Roman"/>
          <w:color w:val="000000"/>
          <w:sz w:val="28"/>
          <w:lang w:val="ru-RU"/>
        </w:rPr>
        <w:t>лы, галогены, инертные газы). Элементы, которые образуют амфотерные оксиды и гидроксиды.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</w:t>
      </w:r>
      <w:r w:rsidRPr="00660C24">
        <w:rPr>
          <w:rFonts w:ascii="Times New Roman" w:hAnsi="Times New Roman"/>
          <w:color w:val="000000"/>
          <w:sz w:val="28"/>
          <w:lang w:val="ru-RU"/>
        </w:rPr>
        <w:t>. И. Менделеева. Периоды и группы. Физический смысл порядкового номера, номеров периода и группы элемента.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</w:t>
      </w:r>
      <w:r w:rsidRPr="00660C24">
        <w:rPr>
          <w:rFonts w:ascii="Times New Roman" w:hAnsi="Times New Roman"/>
          <w:color w:val="000000"/>
          <w:sz w:val="28"/>
          <w:lang w:val="ru-RU"/>
        </w:rPr>
        <w:t>. И. Менделеева. Характеристика химического элемента по его положению в Периодической системе Д. И. Менделеева.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Значение Периодиче</w:t>
      </w:r>
      <w:r w:rsidRPr="00660C24">
        <w:rPr>
          <w:rFonts w:ascii="Times New Roman" w:hAnsi="Times New Roman"/>
          <w:color w:val="000000"/>
          <w:sz w:val="28"/>
          <w:lang w:val="ru-RU"/>
        </w:rPr>
        <w:t>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Степень о</w:t>
      </w:r>
      <w:r w:rsidRPr="00660C24">
        <w:rPr>
          <w:rFonts w:ascii="Times New Roman" w:hAnsi="Times New Roman"/>
          <w:color w:val="000000"/>
          <w:sz w:val="28"/>
          <w:lang w:val="ru-RU"/>
        </w:rPr>
        <w:t>кисления. Окислительно­-восстановительные реакции. Процессы окисления и восстановления. Окислители и восстановители.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60C2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</w:t>
      </w:r>
      <w:r w:rsidRPr="00660C24">
        <w:rPr>
          <w:rFonts w:ascii="Times New Roman" w:hAnsi="Times New Roman"/>
          <w:color w:val="000000"/>
          <w:sz w:val="28"/>
          <w:lang w:val="ru-RU"/>
        </w:rPr>
        <w:t>оведение опытов, иллюстрирующих примеры окислительно-восстановительных реакций (горение, реакции разложения, соединения).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межпредметных связей при изучении химии в 8 классе осуществляется через использование как общих </w:t>
      </w:r>
      <w:r w:rsidRPr="00660C24">
        <w:rPr>
          <w:rFonts w:ascii="Times New Roman" w:hAnsi="Times New Roman"/>
          <w:color w:val="000000"/>
          <w:sz w:val="28"/>
          <w:lang w:val="ru-RU"/>
        </w:rPr>
        <w:t>естественно-­научных понятий, так и понятий, являющихся системными для отдельных предметов естественно­-научного цикла.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</w:t>
      </w:r>
      <w:r w:rsidRPr="00660C24">
        <w:rPr>
          <w:rFonts w:ascii="Times New Roman" w:hAnsi="Times New Roman"/>
          <w:color w:val="000000"/>
          <w:sz w:val="28"/>
          <w:lang w:val="ru-RU"/>
        </w:rPr>
        <w:t>перимент, моделирование, измерение, модель, явление.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</w:t>
      </w:r>
      <w:r w:rsidRPr="00660C24">
        <w:rPr>
          <w:rFonts w:ascii="Times New Roman" w:hAnsi="Times New Roman"/>
          <w:color w:val="000000"/>
          <w:sz w:val="28"/>
          <w:lang w:val="ru-RU"/>
        </w:rPr>
        <w:t>ницы измерения, космос, планеты, звёзды, Солнце.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Периодический закон. Пе</w:t>
      </w:r>
      <w:r w:rsidRPr="00660C24">
        <w:rPr>
          <w:rFonts w:ascii="Times New Roman" w:hAnsi="Times New Roman"/>
          <w:color w:val="000000"/>
          <w:sz w:val="28"/>
          <w:lang w:val="ru-RU"/>
        </w:rPr>
        <w:t>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</w:t>
      </w:r>
      <w:r w:rsidRPr="00660C24">
        <w:rPr>
          <w:rFonts w:ascii="Times New Roman" w:hAnsi="Times New Roman"/>
          <w:color w:val="000000"/>
          <w:sz w:val="28"/>
          <w:lang w:val="ru-RU"/>
        </w:rPr>
        <w:t>ем их атомов.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</w:t>
      </w:r>
      <w:r w:rsidRPr="00660C24">
        <w:rPr>
          <w:rFonts w:ascii="Times New Roman" w:hAnsi="Times New Roman"/>
          <w:color w:val="000000"/>
          <w:sz w:val="28"/>
          <w:lang w:val="ru-RU"/>
        </w:rPr>
        <w:t>носящихся к различным классам неорганических соединений, генетическая связь неорганических веществ.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</w:t>
      </w:r>
      <w:r w:rsidRPr="00660C24">
        <w:rPr>
          <w:rFonts w:ascii="Times New Roman" w:hAnsi="Times New Roman"/>
          <w:color w:val="000000"/>
          <w:sz w:val="28"/>
          <w:lang w:val="ru-RU"/>
        </w:rPr>
        <w:t>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</w:t>
      </w:r>
      <w:r w:rsidRPr="00660C24">
        <w:rPr>
          <w:rFonts w:ascii="Times New Roman" w:hAnsi="Times New Roman"/>
          <w:color w:val="000000"/>
          <w:sz w:val="28"/>
          <w:lang w:val="ru-RU"/>
        </w:rPr>
        <w:t>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Окислительно-восстановительные реакции, электронный баланс окислительно-восстановительной реакции. Соста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вление уравнений </w:t>
      </w:r>
      <w:r w:rsidRPr="00660C24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окислительно­-восстановительных реакций с использованием метода электронного баланса.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</w:t>
      </w:r>
      <w:r w:rsidRPr="00660C24">
        <w:rPr>
          <w:rFonts w:ascii="Times New Roman" w:hAnsi="Times New Roman"/>
          <w:color w:val="000000"/>
          <w:sz w:val="28"/>
          <w:lang w:val="ru-RU"/>
        </w:rPr>
        <w:t>епень диссоциации. Сильные и слабые электролиты.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</w:t>
      </w:r>
      <w:r w:rsidRPr="00660C24">
        <w:rPr>
          <w:rFonts w:ascii="Times New Roman" w:hAnsi="Times New Roman"/>
          <w:color w:val="000000"/>
          <w:sz w:val="28"/>
          <w:lang w:val="ru-RU"/>
        </w:rPr>
        <w:t>чественные реакции на ионы. Понятие о гидролизе солей.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60C2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</w:t>
      </w:r>
      <w:r w:rsidRPr="00660C24">
        <w:rPr>
          <w:rFonts w:ascii="Times New Roman" w:hAnsi="Times New Roman"/>
          <w:color w:val="000000"/>
          <w:sz w:val="28"/>
          <w:lang w:val="ru-RU"/>
        </w:rPr>
        <w:t>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</w:t>
      </w:r>
      <w:r w:rsidRPr="00660C24">
        <w:rPr>
          <w:rFonts w:ascii="Times New Roman" w:hAnsi="Times New Roman"/>
          <w:color w:val="000000"/>
          <w:sz w:val="28"/>
          <w:lang w:val="ru-RU"/>
        </w:rPr>
        <w:t>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</w:t>
      </w:r>
      <w:r w:rsidRPr="00660C24">
        <w:rPr>
          <w:rFonts w:ascii="Times New Roman" w:hAnsi="Times New Roman"/>
          <w:color w:val="000000"/>
          <w:sz w:val="28"/>
          <w:lang w:val="ru-RU"/>
        </w:rPr>
        <w:t>й на ионы, решение экспериментальных задач.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</w:t>
      </w:r>
      <w:r w:rsidRPr="00660C24">
        <w:rPr>
          <w:rFonts w:ascii="Times New Roman" w:hAnsi="Times New Roman"/>
          <w:color w:val="000000"/>
          <w:sz w:val="28"/>
          <w:lang w:val="ru-RU"/>
        </w:rPr>
        <w:t>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Общая характеристика эле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ментов </w:t>
      </w:r>
      <w:r>
        <w:rPr>
          <w:rFonts w:ascii="Times New Roman" w:hAnsi="Times New Roman"/>
          <w:color w:val="000000"/>
          <w:sz w:val="28"/>
        </w:rPr>
        <w:t>VI</w:t>
      </w:r>
      <w:r w:rsidRPr="00660C24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</w:t>
      </w:r>
      <w:r w:rsidRPr="00660C24">
        <w:rPr>
          <w:rFonts w:ascii="Times New Roman" w:hAnsi="Times New Roman"/>
          <w:color w:val="000000"/>
          <w:sz w:val="28"/>
          <w:lang w:val="ru-RU"/>
        </w:rPr>
        <w:t>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рименение серной кислоты. Соли серной кислоты, качественная реакция на </w:t>
      </w:r>
      <w:r w:rsidRPr="00660C24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</w:t>
      </w:r>
      <w:r w:rsidRPr="00660C24">
        <w:rPr>
          <w:rFonts w:ascii="Times New Roman" w:hAnsi="Times New Roman"/>
          <w:color w:val="000000"/>
          <w:sz w:val="28"/>
          <w:lang w:val="ru-RU"/>
        </w:rPr>
        <w:t>ащения.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660C24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</w:t>
      </w:r>
      <w:r w:rsidRPr="00660C24">
        <w:rPr>
          <w:rFonts w:ascii="Times New Roman" w:hAnsi="Times New Roman"/>
          <w:color w:val="000000"/>
          <w:sz w:val="28"/>
          <w:lang w:val="ru-RU"/>
        </w:rPr>
        <w:t>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</w:t>
      </w:r>
      <w:r w:rsidRPr="00660C24">
        <w:rPr>
          <w:rFonts w:ascii="Times New Roman" w:hAnsi="Times New Roman"/>
          <w:color w:val="000000"/>
          <w:sz w:val="28"/>
          <w:lang w:val="ru-RU"/>
        </w:rPr>
        <w:t>фосфора (</w:t>
      </w:r>
      <w:r>
        <w:rPr>
          <w:rFonts w:ascii="Times New Roman" w:hAnsi="Times New Roman"/>
          <w:color w:val="000000"/>
          <w:sz w:val="28"/>
        </w:rPr>
        <w:t>V</w:t>
      </w:r>
      <w:r w:rsidRPr="00660C24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660C24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</w:t>
      </w:r>
      <w:r w:rsidRPr="00660C24">
        <w:rPr>
          <w:rFonts w:ascii="Times New Roman" w:hAnsi="Times New Roman"/>
          <w:color w:val="000000"/>
          <w:sz w:val="28"/>
          <w:lang w:val="ru-RU"/>
        </w:rPr>
        <w:t>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</w:t>
      </w:r>
      <w:r w:rsidRPr="00660C24">
        <w:rPr>
          <w:rFonts w:ascii="Times New Roman" w:hAnsi="Times New Roman"/>
          <w:color w:val="000000"/>
          <w:sz w:val="28"/>
          <w:lang w:val="ru-RU"/>
        </w:rPr>
        <w:t>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660C24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</w:t>
      </w:r>
      <w:r w:rsidRPr="00660C24">
        <w:rPr>
          <w:rFonts w:ascii="Times New Roman" w:hAnsi="Times New Roman"/>
          <w:color w:val="000000"/>
          <w:sz w:val="28"/>
          <w:lang w:val="ru-RU"/>
        </w:rPr>
        <w:t>не, промышленности и сельском хозяйстве.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</w:t>
      </w:r>
      <w:r w:rsidRPr="00660C24">
        <w:rPr>
          <w:rFonts w:ascii="Times New Roman" w:hAnsi="Times New Roman"/>
          <w:color w:val="000000"/>
          <w:sz w:val="28"/>
          <w:lang w:val="ru-RU"/>
        </w:rPr>
        <w:t>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</w:t>
      </w:r>
      <w:r w:rsidRPr="00660C24">
        <w:rPr>
          <w:rFonts w:ascii="Times New Roman" w:hAnsi="Times New Roman"/>
          <w:color w:val="000000"/>
          <w:sz w:val="28"/>
          <w:lang w:val="ru-RU"/>
        </w:rPr>
        <w:t>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660C24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</w:t>
      </w:r>
      <w:r w:rsidRPr="00660C24">
        <w:rPr>
          <w:rFonts w:ascii="Times New Roman" w:hAnsi="Times New Roman"/>
          <w:color w:val="000000"/>
          <w:sz w:val="28"/>
          <w:lang w:val="ru-RU"/>
        </w:rPr>
        <w:t>зобетон. Проблемы безопасного использования строительных материалов в повседневной жизни.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60C2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</w:t>
      </w:r>
      <w:r w:rsidRPr="00660C24">
        <w:rPr>
          <w:rFonts w:ascii="Times New Roman" w:hAnsi="Times New Roman"/>
          <w:color w:val="000000"/>
          <w:sz w:val="28"/>
          <w:lang w:val="ru-RU"/>
        </w:rPr>
        <w:t>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</w:t>
      </w:r>
      <w:r w:rsidRPr="00660C24">
        <w:rPr>
          <w:rFonts w:ascii="Times New Roman" w:hAnsi="Times New Roman"/>
          <w:color w:val="000000"/>
          <w:sz w:val="28"/>
          <w:lang w:val="ru-RU"/>
        </w:rPr>
        <w:t>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</w:t>
      </w:r>
      <w:r w:rsidRPr="00660C24">
        <w:rPr>
          <w:rFonts w:ascii="Times New Roman" w:hAnsi="Times New Roman"/>
          <w:color w:val="000000"/>
          <w:sz w:val="28"/>
          <w:lang w:val="ru-RU"/>
        </w:rPr>
        <w:t>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</w:t>
      </w:r>
      <w:r w:rsidRPr="00660C24">
        <w:rPr>
          <w:rFonts w:ascii="Times New Roman" w:hAnsi="Times New Roman"/>
          <w:color w:val="000000"/>
          <w:sz w:val="28"/>
          <w:lang w:val="ru-RU"/>
        </w:rPr>
        <w:t>атной промышленности, решение экспериментальных задач по теме «Важнейшие неметаллы и их соединения».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</w:t>
      </w:r>
      <w:r w:rsidRPr="00660C24">
        <w:rPr>
          <w:rFonts w:ascii="Times New Roman" w:hAnsi="Times New Roman"/>
          <w:color w:val="000000"/>
          <w:sz w:val="28"/>
          <w:lang w:val="ru-RU"/>
        </w:rPr>
        <w:t>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</w:t>
      </w:r>
      <w:r w:rsidRPr="00660C24">
        <w:rPr>
          <w:rFonts w:ascii="Times New Roman" w:hAnsi="Times New Roman"/>
          <w:color w:val="000000"/>
          <w:sz w:val="28"/>
          <w:lang w:val="ru-RU"/>
        </w:rPr>
        <w:t>, основные способы защиты их от коррозии. Сплавы (сталь, чугун, дюралюминий, бронза) и их применение в быту и промышленности.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е. Физические и химические свойства (на примере натрия и калия). Оксиды и </w:t>
      </w:r>
      <w:r w:rsidRPr="00660C24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</w:t>
      </w:r>
      <w:r w:rsidRPr="00660C24">
        <w:rPr>
          <w:rFonts w:ascii="Times New Roman" w:hAnsi="Times New Roman"/>
          <w:color w:val="000000"/>
          <w:sz w:val="28"/>
          <w:lang w:val="ru-RU"/>
        </w:rPr>
        <w:t>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</w:t>
      </w:r>
      <w:r w:rsidRPr="00660C24">
        <w:rPr>
          <w:rFonts w:ascii="Times New Roman" w:hAnsi="Times New Roman"/>
          <w:color w:val="000000"/>
          <w:sz w:val="28"/>
          <w:lang w:val="ru-RU"/>
        </w:rPr>
        <w:t>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</w:t>
      </w:r>
      <w:r w:rsidRPr="00660C24">
        <w:rPr>
          <w:rFonts w:ascii="Times New Roman" w:hAnsi="Times New Roman"/>
          <w:color w:val="000000"/>
          <w:sz w:val="28"/>
          <w:lang w:val="ru-RU"/>
        </w:rPr>
        <w:t>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660C24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660C24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660C2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</w:t>
      </w:r>
      <w:r w:rsidRPr="00660C24">
        <w:rPr>
          <w:rFonts w:ascii="Times New Roman" w:hAnsi="Times New Roman"/>
          <w:color w:val="000000"/>
          <w:sz w:val="28"/>
          <w:lang w:val="ru-RU"/>
        </w:rPr>
        <w:t>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</w:t>
      </w:r>
      <w:r w:rsidRPr="00660C24">
        <w:rPr>
          <w:rFonts w:ascii="Times New Roman" w:hAnsi="Times New Roman"/>
          <w:color w:val="000000"/>
          <w:sz w:val="28"/>
          <w:lang w:val="ru-RU"/>
        </w:rPr>
        <w:t>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660C24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660C24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), наблюдение и описание процессов окрашивания пламени ионами натрия, калия и кальция (возможно использование </w:t>
      </w:r>
      <w:r w:rsidRPr="00660C24">
        <w:rPr>
          <w:rFonts w:ascii="Times New Roman" w:hAnsi="Times New Roman"/>
          <w:color w:val="000000"/>
          <w:sz w:val="28"/>
          <w:lang w:val="ru-RU"/>
        </w:rPr>
        <w:t>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Вещества и материалы в повседневной жизни человека. Безопасное и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спользование веществ и химических реакций в быту. Первая помощь при химических ожогах и отравлениях. 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i/>
          <w:color w:val="000000"/>
          <w:sz w:val="28"/>
          <w:lang w:val="ru-RU"/>
        </w:rPr>
        <w:t xml:space="preserve">Химический </w:t>
      </w:r>
      <w:r w:rsidRPr="00660C24">
        <w:rPr>
          <w:rFonts w:ascii="Times New Roman" w:hAnsi="Times New Roman"/>
          <w:b/>
          <w:i/>
          <w:color w:val="000000"/>
          <w:sz w:val="28"/>
          <w:lang w:val="ru-RU"/>
        </w:rPr>
        <w:t>эксперимент: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межпредметных связей при изучении химии в 9 классе осуществляется через использование как общих естественно-научных понятий, так и </w:t>
      </w:r>
      <w:r w:rsidRPr="00660C24">
        <w:rPr>
          <w:rFonts w:ascii="Times New Roman" w:hAnsi="Times New Roman"/>
          <w:color w:val="000000"/>
          <w:sz w:val="28"/>
          <w:lang w:val="ru-RU"/>
        </w:rPr>
        <w:t>понятий, являющихся системными для отдельных предметов естественно­-научного цикла.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одель, явление, парниковый эффект, технология, материалы. 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 xml:space="preserve"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</w:t>
      </w:r>
      <w:r w:rsidRPr="00660C24">
        <w:rPr>
          <w:rFonts w:ascii="Times New Roman" w:hAnsi="Times New Roman"/>
          <w:color w:val="000000"/>
          <w:sz w:val="28"/>
          <w:lang w:val="ru-RU"/>
        </w:rPr>
        <w:t>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</w:t>
      </w:r>
      <w:r w:rsidRPr="00660C24">
        <w:rPr>
          <w:rFonts w:ascii="Times New Roman" w:hAnsi="Times New Roman"/>
          <w:color w:val="000000"/>
          <w:sz w:val="28"/>
          <w:lang w:val="ru-RU"/>
        </w:rPr>
        <w:t>ия, микроэлементы, макроэлементы, питательные вещества.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202424" w:rsidRPr="00660C24" w:rsidRDefault="00202424">
      <w:pPr>
        <w:rPr>
          <w:lang w:val="ru-RU"/>
        </w:rPr>
        <w:sectPr w:rsidR="00202424" w:rsidRPr="00660C24">
          <w:pgSz w:w="11906" w:h="16383"/>
          <w:pgMar w:top="1134" w:right="850" w:bottom="1134" w:left="1701" w:header="720" w:footer="720" w:gutter="0"/>
          <w:cols w:space="720"/>
        </w:sectPr>
      </w:pPr>
    </w:p>
    <w:p w:rsidR="00202424" w:rsidRPr="00660C24" w:rsidRDefault="009167E3">
      <w:pPr>
        <w:spacing w:after="0" w:line="264" w:lineRule="auto"/>
        <w:ind w:left="120"/>
        <w:jc w:val="both"/>
        <w:rPr>
          <w:lang w:val="ru-RU"/>
        </w:rPr>
      </w:pPr>
      <w:bookmarkStart w:id="8" w:name="block-21214118"/>
      <w:bookmarkEnd w:id="7"/>
      <w:r w:rsidRPr="00660C2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202424" w:rsidRPr="00660C24" w:rsidRDefault="00202424">
      <w:pPr>
        <w:spacing w:after="0" w:line="264" w:lineRule="auto"/>
        <w:ind w:left="120"/>
        <w:jc w:val="both"/>
        <w:rPr>
          <w:lang w:val="ru-RU"/>
        </w:rPr>
      </w:pP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обучающихся руководствоваться системой позитивных ценностных орие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нтаций и расширение опыта деятельности на её основе, в том числе в части: 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0C2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60C24">
        <w:rPr>
          <w:rFonts w:ascii="Times New Roman" w:hAnsi="Times New Roman"/>
          <w:color w:val="000000"/>
          <w:sz w:val="28"/>
          <w:lang w:val="ru-RU"/>
        </w:rPr>
        <w:t>: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</w:t>
      </w:r>
      <w:r w:rsidRPr="00660C24">
        <w:rPr>
          <w:rFonts w:ascii="Times New Roman" w:hAnsi="Times New Roman"/>
          <w:color w:val="000000"/>
          <w:sz w:val="28"/>
          <w:lang w:val="ru-RU"/>
        </w:rPr>
        <w:t>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0C2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межличностных отношений в коллективе, коммуникативной компетентности в общественно полезной, учебно­исследовательской,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</w:t>
      </w:r>
      <w:r w:rsidRPr="00660C24">
        <w:rPr>
          <w:rFonts w:ascii="Times New Roman" w:hAnsi="Times New Roman"/>
          <w:color w:val="000000"/>
          <w:sz w:val="28"/>
          <w:lang w:val="ru-RU"/>
        </w:rPr>
        <w:t>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осознания последствий поступков;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0C2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660C24">
        <w:rPr>
          <w:rFonts w:ascii="Times New Roman" w:hAnsi="Times New Roman"/>
          <w:color w:val="000000"/>
          <w:sz w:val="28"/>
          <w:lang w:val="ru-RU"/>
        </w:rPr>
        <w:t>: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660C24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</w:t>
      </w:r>
      <w:r w:rsidRPr="00660C24">
        <w:rPr>
          <w:rFonts w:ascii="Times New Roman" w:hAnsi="Times New Roman"/>
          <w:color w:val="000000"/>
          <w:sz w:val="28"/>
          <w:lang w:val="ru-RU"/>
        </w:rPr>
        <w:t>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bookmarkStart w:id="9" w:name="_Toc138318759"/>
      <w:bookmarkEnd w:id="9"/>
      <w:r w:rsidRPr="00660C2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0C24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660C24">
        <w:rPr>
          <w:rFonts w:ascii="Times New Roman" w:hAnsi="Times New Roman"/>
          <w:color w:val="000000"/>
          <w:sz w:val="28"/>
          <w:lang w:val="ru-RU"/>
        </w:rPr>
        <w:t>: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</w:t>
      </w:r>
      <w:r w:rsidRPr="00660C24">
        <w:rPr>
          <w:rFonts w:ascii="Times New Roman" w:hAnsi="Times New Roman"/>
          <w:color w:val="000000"/>
          <w:sz w:val="28"/>
          <w:lang w:val="ru-RU"/>
        </w:rPr>
        <w:t>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</w:t>
      </w:r>
      <w:r w:rsidRPr="00660C24">
        <w:rPr>
          <w:rFonts w:ascii="Times New Roman" w:hAnsi="Times New Roman"/>
          <w:color w:val="000000"/>
          <w:sz w:val="28"/>
          <w:lang w:val="ru-RU"/>
        </w:rPr>
        <w:t>изни;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0C2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0C24">
        <w:rPr>
          <w:rFonts w:ascii="Times New Roman" w:hAnsi="Times New Roman"/>
          <w:b/>
          <w:color w:val="000000"/>
          <w:sz w:val="28"/>
          <w:lang w:val="ru-RU"/>
        </w:rPr>
        <w:t>экологического</w:t>
      </w:r>
      <w:r w:rsidRPr="00660C24">
        <w:rPr>
          <w:rFonts w:ascii="Times New Roman" w:hAnsi="Times New Roman"/>
          <w:b/>
          <w:color w:val="000000"/>
          <w:sz w:val="28"/>
          <w:lang w:val="ru-RU"/>
        </w:rPr>
        <w:t xml:space="preserve"> воспитания: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</w:t>
      </w:r>
      <w:r w:rsidRPr="00660C24">
        <w:rPr>
          <w:rFonts w:ascii="Times New Roman" w:hAnsi="Times New Roman"/>
          <w:color w:val="000000"/>
          <w:sz w:val="28"/>
          <w:lang w:val="ru-RU"/>
        </w:rPr>
        <w:t>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</w:t>
      </w:r>
      <w:r w:rsidRPr="00660C24">
        <w:rPr>
          <w:rFonts w:ascii="Times New Roman" w:hAnsi="Times New Roman"/>
          <w:color w:val="000000"/>
          <w:sz w:val="28"/>
          <w:lang w:val="ru-RU"/>
        </w:rPr>
        <w:t>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МЕТ</w:t>
      </w:r>
      <w:r w:rsidRPr="00660C24">
        <w:rPr>
          <w:rFonts w:ascii="Times New Roman" w:hAnsi="Times New Roman"/>
          <w:b/>
          <w:color w:val="000000"/>
          <w:sz w:val="28"/>
          <w:lang w:val="ru-RU"/>
        </w:rPr>
        <w:t>АПРЕДМЕТНЫЕ РЕЗУЛЬТАТЫ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чебных предметах и позволяют на основе знаний из этих предметов формировать представление о целостной </w:t>
      </w:r>
      <w:r w:rsidRPr="00660C24">
        <w:rPr>
          <w:rFonts w:ascii="Times New Roman" w:hAnsi="Times New Roman"/>
          <w:color w:val="000000"/>
          <w:sz w:val="28"/>
          <w:lang w:val="ru-RU"/>
        </w:rPr>
        <w:lastRenderedPageBreak/>
        <w:t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остоятельному планированию и осуществлению учебной деятельности. 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 xml:space="preserve">умения использовать приёмы логического мышления при освоении знаний: раскрывать смысл химических понятий (выделять </w:t>
      </w:r>
      <w:r w:rsidRPr="00660C24">
        <w:rPr>
          <w:rFonts w:ascii="Times New Roman" w:hAnsi="Times New Roman"/>
          <w:color w:val="000000"/>
          <w:sz w:val="28"/>
          <w:lang w:val="ru-RU"/>
        </w:rPr>
        <w:t>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</w:t>
      </w:r>
      <w:r w:rsidRPr="00660C24">
        <w:rPr>
          <w:rFonts w:ascii="Times New Roman" w:hAnsi="Times New Roman"/>
          <w:color w:val="000000"/>
          <w:sz w:val="28"/>
          <w:lang w:val="ru-RU"/>
        </w:rPr>
        <w:t>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метапредметные), символические (знаковые) модели, </w:t>
      </w:r>
      <w:r w:rsidRPr="00660C24">
        <w:rPr>
          <w:rFonts w:ascii="Times New Roman" w:hAnsi="Times New Roman"/>
          <w:color w:val="000000"/>
          <w:sz w:val="28"/>
          <w:lang w:val="ru-RU"/>
        </w:rPr>
        <w:t>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60C24">
        <w:rPr>
          <w:rFonts w:ascii="Times New Roman" w:hAnsi="Times New Roman"/>
          <w:color w:val="000000"/>
          <w:sz w:val="28"/>
          <w:lang w:val="ru-RU"/>
        </w:rPr>
        <w:t>: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по планированию, организации и проведению ученических </w:t>
      </w:r>
      <w:r w:rsidRPr="00660C24">
        <w:rPr>
          <w:rFonts w:ascii="Times New Roman" w:hAnsi="Times New Roman"/>
          <w:color w:val="000000"/>
          <w:sz w:val="28"/>
          <w:lang w:val="ru-RU"/>
        </w:rPr>
        <w:t>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 xml:space="preserve">умение выбирать, </w:t>
      </w:r>
      <w:r w:rsidRPr="00660C24">
        <w:rPr>
          <w:rFonts w:ascii="Times New Roman" w:hAnsi="Times New Roman"/>
          <w:color w:val="000000"/>
          <w:sz w:val="28"/>
          <w:lang w:val="ru-RU"/>
        </w:rPr>
        <w:t>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</w:t>
      </w:r>
      <w:r w:rsidRPr="00660C24">
        <w:rPr>
          <w:rFonts w:ascii="Times New Roman" w:hAnsi="Times New Roman"/>
          <w:color w:val="000000"/>
          <w:sz w:val="28"/>
          <w:lang w:val="ru-RU"/>
        </w:rPr>
        <w:t>ную информацию;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</w:t>
      </w:r>
      <w:r w:rsidRPr="00660C24">
        <w:rPr>
          <w:rFonts w:ascii="Times New Roman" w:hAnsi="Times New Roman"/>
          <w:color w:val="000000"/>
          <w:sz w:val="28"/>
          <w:lang w:val="ru-RU"/>
        </w:rPr>
        <w:t>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</w:t>
      </w:r>
      <w:r w:rsidRPr="00660C24">
        <w:rPr>
          <w:rFonts w:ascii="Times New Roman" w:hAnsi="Times New Roman"/>
          <w:color w:val="000000"/>
          <w:sz w:val="28"/>
          <w:lang w:val="ru-RU"/>
        </w:rPr>
        <w:t>х комбинациями;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</w:t>
      </w:r>
      <w:r w:rsidRPr="00660C24">
        <w:rPr>
          <w:rFonts w:ascii="Times New Roman" w:hAnsi="Times New Roman"/>
          <w:b/>
          <w:color w:val="000000"/>
          <w:sz w:val="28"/>
          <w:lang w:val="ru-RU"/>
        </w:rPr>
        <w:t>ствия: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</w:t>
      </w:r>
      <w:r w:rsidRPr="00660C24">
        <w:rPr>
          <w:rFonts w:ascii="Times New Roman" w:hAnsi="Times New Roman"/>
          <w:color w:val="000000"/>
          <w:sz w:val="28"/>
          <w:lang w:val="ru-RU"/>
        </w:rPr>
        <w:t>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</w:t>
      </w:r>
      <w:r w:rsidRPr="00660C24">
        <w:rPr>
          <w:rFonts w:ascii="Times New Roman" w:hAnsi="Times New Roman"/>
          <w:color w:val="000000"/>
          <w:sz w:val="28"/>
          <w:lang w:val="ru-RU"/>
        </w:rPr>
        <w:t>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</w:t>
      </w:r>
      <w:r w:rsidRPr="00660C24">
        <w:rPr>
          <w:rFonts w:ascii="Times New Roman" w:hAnsi="Times New Roman"/>
          <w:color w:val="000000"/>
          <w:sz w:val="28"/>
          <w:lang w:val="ru-RU"/>
        </w:rPr>
        <w:t>ы и другие).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</w:t>
      </w:r>
      <w:r w:rsidRPr="00660C24">
        <w:rPr>
          <w:rFonts w:ascii="Times New Roman" w:hAnsi="Times New Roman"/>
          <w:color w:val="000000"/>
          <w:sz w:val="28"/>
          <w:lang w:val="ru-RU"/>
        </w:rPr>
        <w:t>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</w:t>
      </w:r>
      <w:r w:rsidRPr="00660C24">
        <w:rPr>
          <w:rFonts w:ascii="Times New Roman" w:hAnsi="Times New Roman"/>
          <w:color w:val="000000"/>
          <w:sz w:val="28"/>
          <w:lang w:val="ru-RU"/>
        </w:rPr>
        <w:t>енной цели, умение использовать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В составе предметных результатов по освоению обязательного содержания, установленного данной федеральной рабочей программой, выделяют: освоенны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е обучающимися научные знания, умения и способы </w:t>
      </w:r>
      <w:r w:rsidRPr="00660C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60C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60C24">
        <w:rPr>
          <w:rFonts w:ascii="Times New Roman" w:hAnsi="Times New Roman"/>
          <w:b/>
          <w:color w:val="000000"/>
          <w:sz w:val="28"/>
          <w:lang w:val="ru-RU"/>
        </w:rPr>
        <w:t>8 классе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202424" w:rsidRPr="00660C24" w:rsidRDefault="009167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</w:t>
      </w:r>
      <w:r w:rsidRPr="00660C24">
        <w:rPr>
          <w:rFonts w:ascii="Times New Roman" w:hAnsi="Times New Roman"/>
          <w:color w:val="000000"/>
          <w:sz w:val="28"/>
          <w:lang w:val="ru-RU"/>
        </w:rPr>
        <w:t>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орбиталь, радиус атома, химическая связь, полярная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202424" w:rsidRPr="00660C24" w:rsidRDefault="009167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202424" w:rsidRPr="00660C24" w:rsidRDefault="009167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и</w:t>
      </w:r>
      <w:r w:rsidRPr="00660C24">
        <w:rPr>
          <w:rFonts w:ascii="Times New Roman" w:hAnsi="Times New Roman"/>
          <w:color w:val="000000"/>
          <w:sz w:val="28"/>
          <w:lang w:val="ru-RU"/>
        </w:rPr>
        <w:t>спользовать химическую символику для составления формул веществ и уравнений химических реакций;</w:t>
      </w:r>
    </w:p>
    <w:p w:rsidR="00202424" w:rsidRPr="00660C24" w:rsidRDefault="009167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</w:t>
      </w:r>
      <w:r w:rsidRPr="00660C24">
        <w:rPr>
          <w:rFonts w:ascii="Times New Roman" w:hAnsi="Times New Roman"/>
          <w:color w:val="000000"/>
          <w:sz w:val="28"/>
          <w:lang w:val="ru-RU"/>
        </w:rPr>
        <w:t>у соединений по формулам, вид химической связи (ковалентная и ионная) в неорганических соединениях;</w:t>
      </w:r>
    </w:p>
    <w:p w:rsidR="00202424" w:rsidRPr="00660C24" w:rsidRDefault="009167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 xml:space="preserve"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</w:t>
      </w:r>
      <w:r w:rsidRPr="00660C24">
        <w:rPr>
          <w:rFonts w:ascii="Times New Roman" w:hAnsi="Times New Roman"/>
          <w:color w:val="000000"/>
          <w:sz w:val="28"/>
          <w:lang w:val="ru-RU"/>
        </w:rPr>
        <w:t>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202424" w:rsidRPr="00660C24" w:rsidRDefault="009167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660C24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</w:t>
      </w:r>
      <w:r w:rsidRPr="00660C24">
        <w:rPr>
          <w:rFonts w:ascii="Times New Roman" w:hAnsi="Times New Roman"/>
          <w:color w:val="000000"/>
          <w:sz w:val="28"/>
          <w:lang w:val="ru-RU"/>
        </w:rPr>
        <w:t>ряд ядра, общее число электронов и распределение их по электронным слоям);</w:t>
      </w:r>
    </w:p>
    <w:p w:rsidR="00202424" w:rsidRPr="00660C24" w:rsidRDefault="009167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202424" w:rsidRPr="00660C24" w:rsidRDefault="009167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характеризовать (описыват</w:t>
      </w:r>
      <w:r w:rsidRPr="00660C24">
        <w:rPr>
          <w:rFonts w:ascii="Times New Roman" w:hAnsi="Times New Roman"/>
          <w:color w:val="000000"/>
          <w:sz w:val="28"/>
          <w:lang w:val="ru-RU"/>
        </w:rPr>
        <w:t>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202424" w:rsidRPr="00660C24" w:rsidRDefault="009167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</w:t>
      </w:r>
      <w:r w:rsidRPr="00660C24">
        <w:rPr>
          <w:rFonts w:ascii="Times New Roman" w:hAnsi="Times New Roman"/>
          <w:color w:val="000000"/>
          <w:sz w:val="28"/>
          <w:lang w:val="ru-RU"/>
        </w:rPr>
        <w:t>ревращений в различных условиях;</w:t>
      </w:r>
    </w:p>
    <w:p w:rsidR="00202424" w:rsidRPr="00660C24" w:rsidRDefault="009167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202424" w:rsidRPr="00660C24" w:rsidRDefault="009167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660C24">
        <w:rPr>
          <w:rFonts w:ascii="Times New Roman" w:hAnsi="Times New Roman"/>
          <w:color w:val="000000"/>
          <w:sz w:val="28"/>
          <w:lang w:val="ru-RU"/>
        </w:rPr>
        <w:t>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</w:t>
      </w:r>
      <w:r w:rsidRPr="00660C24">
        <w:rPr>
          <w:rFonts w:ascii="Times New Roman" w:hAnsi="Times New Roman"/>
          <w:color w:val="000000"/>
          <w:sz w:val="28"/>
          <w:lang w:val="ru-RU"/>
        </w:rPr>
        <w:t>е, измерение, моделирование, эксперимент (реальный и мысленный);</w:t>
      </w:r>
    </w:p>
    <w:p w:rsidR="00202424" w:rsidRPr="00660C24" w:rsidRDefault="009167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</w:t>
      </w:r>
      <w:r w:rsidRPr="00660C24">
        <w:rPr>
          <w:rFonts w:ascii="Times New Roman" w:hAnsi="Times New Roman"/>
          <w:color w:val="000000"/>
          <w:sz w:val="28"/>
          <w:lang w:val="ru-RU"/>
        </w:rPr>
        <w:t>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</w:t>
      </w:r>
      <w:r w:rsidRPr="00660C24">
        <w:rPr>
          <w:rFonts w:ascii="Times New Roman" w:hAnsi="Times New Roman"/>
          <w:color w:val="000000"/>
          <w:sz w:val="28"/>
          <w:lang w:val="ru-RU"/>
        </w:rPr>
        <w:t>дикаторов (лакмус, фенолфталеин, метилоранж и другие).</w:t>
      </w:r>
    </w:p>
    <w:p w:rsidR="00202424" w:rsidRPr="00660C24" w:rsidRDefault="009167E3">
      <w:pPr>
        <w:spacing w:after="0" w:line="264" w:lineRule="auto"/>
        <w:ind w:firstLine="600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60C24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202424" w:rsidRPr="00660C24" w:rsidRDefault="009167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химический элемент, атом, молеку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неэлектролиты, электролитическая 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диссоциация, реакции ионного обмена, катализатор, химическое равновесие, обратимые и </w:t>
      </w:r>
      <w:r w:rsidRPr="00660C24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</w:t>
      </w:r>
      <w:r w:rsidRPr="00660C24">
        <w:rPr>
          <w:rFonts w:ascii="Times New Roman" w:hAnsi="Times New Roman"/>
          <w:color w:val="000000"/>
          <w:sz w:val="28"/>
          <w:lang w:val="ru-RU"/>
        </w:rPr>
        <w:t>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202424" w:rsidRPr="00660C24" w:rsidRDefault="009167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 xml:space="preserve">иллюстрировать взаимосвязь основных химических понятий и применять эти понятия при описании веществ </w:t>
      </w:r>
      <w:r w:rsidRPr="00660C24">
        <w:rPr>
          <w:rFonts w:ascii="Times New Roman" w:hAnsi="Times New Roman"/>
          <w:color w:val="000000"/>
          <w:sz w:val="28"/>
          <w:lang w:val="ru-RU"/>
        </w:rPr>
        <w:t>и их превращений;</w:t>
      </w:r>
    </w:p>
    <w:p w:rsidR="00202424" w:rsidRPr="00660C24" w:rsidRDefault="009167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202424" w:rsidRPr="00660C24" w:rsidRDefault="009167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</w:t>
      </w:r>
      <w:r w:rsidRPr="00660C24">
        <w:rPr>
          <w:rFonts w:ascii="Times New Roman" w:hAnsi="Times New Roman"/>
          <w:color w:val="000000"/>
          <w:sz w:val="28"/>
          <w:lang w:val="ru-RU"/>
        </w:rPr>
        <w:t>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</w:t>
      </w:r>
      <w:r w:rsidRPr="00660C24">
        <w:rPr>
          <w:rFonts w:ascii="Times New Roman" w:hAnsi="Times New Roman"/>
          <w:color w:val="000000"/>
          <w:sz w:val="28"/>
          <w:lang w:val="ru-RU"/>
        </w:rPr>
        <w:t>ва;</w:t>
      </w:r>
    </w:p>
    <w:p w:rsidR="00202424" w:rsidRPr="00660C24" w:rsidRDefault="009167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</w:t>
      </w:r>
      <w:r w:rsidRPr="00660C24">
        <w:rPr>
          <w:rFonts w:ascii="Times New Roman" w:hAnsi="Times New Roman"/>
          <w:color w:val="000000"/>
          <w:sz w:val="28"/>
          <w:lang w:val="ru-RU"/>
        </w:rPr>
        <w:t>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</w:t>
      </w:r>
      <w:r w:rsidRPr="00660C24">
        <w:rPr>
          <w:rFonts w:ascii="Times New Roman" w:hAnsi="Times New Roman"/>
          <w:color w:val="000000"/>
          <w:sz w:val="28"/>
          <w:lang w:val="ru-RU"/>
        </w:rPr>
        <w:t>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202424" w:rsidRPr="00660C24" w:rsidRDefault="009167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</w:t>
      </w:r>
      <w:r w:rsidRPr="00660C24">
        <w:rPr>
          <w:rFonts w:ascii="Times New Roman" w:hAnsi="Times New Roman"/>
          <w:color w:val="000000"/>
          <w:sz w:val="28"/>
          <w:lang w:val="ru-RU"/>
        </w:rPr>
        <w:t>ющих в реакции веществ, по тепловому эффекту, по изменению степеней окисления химических элементов);</w:t>
      </w:r>
    </w:p>
    <w:p w:rsidR="00202424" w:rsidRPr="00660C24" w:rsidRDefault="009167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</w:t>
      </w:r>
      <w:r w:rsidRPr="00660C24">
        <w:rPr>
          <w:rFonts w:ascii="Times New Roman" w:hAnsi="Times New Roman"/>
          <w:color w:val="000000"/>
          <w:sz w:val="28"/>
          <w:lang w:val="ru-RU"/>
        </w:rPr>
        <w:t>ений соответствующих химических реакций;</w:t>
      </w:r>
    </w:p>
    <w:p w:rsidR="00202424" w:rsidRPr="00660C24" w:rsidRDefault="009167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660C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обмена, уравнения реакций, подтверждающих существование генетической связи между веществами </w:t>
      </w:r>
      <w:r w:rsidRPr="00660C24">
        <w:rPr>
          <w:rFonts w:ascii="Times New Roman" w:hAnsi="Times New Roman"/>
          <w:color w:val="000000"/>
          <w:sz w:val="28"/>
          <w:lang w:val="ru-RU"/>
        </w:rPr>
        <w:t>различных классов;</w:t>
      </w:r>
    </w:p>
    <w:p w:rsidR="00202424" w:rsidRPr="00660C24" w:rsidRDefault="009167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202424" w:rsidRPr="00660C24" w:rsidRDefault="009167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</w:t>
      </w:r>
      <w:r w:rsidRPr="00660C24">
        <w:rPr>
          <w:rFonts w:ascii="Times New Roman" w:hAnsi="Times New Roman"/>
          <w:color w:val="000000"/>
          <w:sz w:val="28"/>
          <w:lang w:val="ru-RU"/>
        </w:rPr>
        <w:t xml:space="preserve"> условиях;</w:t>
      </w:r>
    </w:p>
    <w:p w:rsidR="00202424" w:rsidRPr="00660C24" w:rsidRDefault="009167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202424" w:rsidRPr="00660C24" w:rsidRDefault="009167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</w:t>
      </w:r>
      <w:r w:rsidRPr="00660C24">
        <w:rPr>
          <w:rFonts w:ascii="Times New Roman" w:hAnsi="Times New Roman"/>
          <w:color w:val="000000"/>
          <w:sz w:val="28"/>
          <w:lang w:val="ru-RU"/>
        </w:rPr>
        <w:t>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202424" w:rsidRPr="00660C24" w:rsidRDefault="009167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проводить реакции, подтве</w:t>
      </w:r>
      <w:r w:rsidRPr="00660C24">
        <w:rPr>
          <w:rFonts w:ascii="Times New Roman" w:hAnsi="Times New Roman"/>
          <w:color w:val="000000"/>
          <w:sz w:val="28"/>
          <w:lang w:val="ru-RU"/>
        </w:rPr>
        <w:t>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</w:t>
      </w:r>
      <w:r w:rsidRPr="00660C24">
        <w:rPr>
          <w:rFonts w:ascii="Times New Roman" w:hAnsi="Times New Roman"/>
          <w:color w:val="000000"/>
          <w:sz w:val="28"/>
          <w:lang w:val="ru-RU"/>
        </w:rPr>
        <w:t>;</w:t>
      </w:r>
    </w:p>
    <w:p w:rsidR="00202424" w:rsidRPr="00660C24" w:rsidRDefault="009167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0C24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</w:t>
      </w:r>
      <w:r w:rsidRPr="00660C24">
        <w:rPr>
          <w:rFonts w:ascii="Times New Roman" w:hAnsi="Times New Roman"/>
          <w:color w:val="000000"/>
          <w:sz w:val="28"/>
          <w:lang w:val="ru-RU"/>
        </w:rPr>
        <w:t>змерение, моделирование, эксперимент (реальный и мысленный).</w:t>
      </w:r>
    </w:p>
    <w:p w:rsidR="00202424" w:rsidRPr="00660C24" w:rsidRDefault="00202424">
      <w:pPr>
        <w:rPr>
          <w:lang w:val="ru-RU"/>
        </w:rPr>
        <w:sectPr w:rsidR="00202424" w:rsidRPr="00660C24">
          <w:pgSz w:w="11906" w:h="16383"/>
          <w:pgMar w:top="1134" w:right="850" w:bottom="1134" w:left="1701" w:header="720" w:footer="720" w:gutter="0"/>
          <w:cols w:space="720"/>
        </w:sectPr>
      </w:pPr>
    </w:p>
    <w:p w:rsidR="00202424" w:rsidRDefault="009167E3">
      <w:pPr>
        <w:spacing w:after="0"/>
        <w:ind w:left="120"/>
      </w:pPr>
      <w:bookmarkStart w:id="12" w:name="block-21214113"/>
      <w:bookmarkEnd w:id="8"/>
      <w:r w:rsidRPr="00660C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02424" w:rsidRDefault="009167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20242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2424" w:rsidRDefault="002024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2424" w:rsidRDefault="002024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2424" w:rsidRDefault="00202424">
            <w:pPr>
              <w:spacing w:after="0"/>
              <w:ind w:left="135"/>
            </w:pPr>
          </w:p>
        </w:tc>
      </w:tr>
      <w:tr w:rsidR="002024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424" w:rsidRDefault="002024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424" w:rsidRDefault="0020242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2424" w:rsidRDefault="0020242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2424" w:rsidRDefault="0020242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2424" w:rsidRDefault="002024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424" w:rsidRDefault="00202424"/>
        </w:tc>
      </w:tr>
      <w:tr w:rsidR="002024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24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424" w:rsidRDefault="00202424"/>
        </w:tc>
      </w:tr>
      <w:tr w:rsidR="00202424" w:rsidRPr="0066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Вода.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24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424" w:rsidRDefault="00202424"/>
        </w:tc>
      </w:tr>
      <w:tr w:rsidR="002024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 w:rsidRPr="0066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Периодическая система химических элементов Д. И. Менделе­ева.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202424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202424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24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Default="00202424"/>
        </w:tc>
      </w:tr>
    </w:tbl>
    <w:p w:rsidR="00202424" w:rsidRDefault="00202424">
      <w:pPr>
        <w:sectPr w:rsidR="002024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2424" w:rsidRDefault="009167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20242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2424" w:rsidRDefault="002024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2424" w:rsidRDefault="002024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2424" w:rsidRDefault="00202424">
            <w:pPr>
              <w:spacing w:after="0"/>
              <w:ind w:left="135"/>
            </w:pPr>
          </w:p>
        </w:tc>
      </w:tr>
      <w:tr w:rsidR="002024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424" w:rsidRDefault="002024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424" w:rsidRDefault="0020242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2424" w:rsidRDefault="0020242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2424" w:rsidRDefault="0020242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2424" w:rsidRDefault="002024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424" w:rsidRDefault="00202424"/>
        </w:tc>
      </w:tr>
      <w:tr w:rsidR="00202424" w:rsidRPr="0066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024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424" w:rsidRDefault="00202424"/>
        </w:tc>
      </w:tr>
      <w:tr w:rsidR="00202424" w:rsidRPr="0066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024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424" w:rsidRDefault="00202424"/>
        </w:tc>
      </w:tr>
      <w:tr w:rsidR="00202424" w:rsidRPr="0066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024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</w:tr>
      <w:tr w:rsidR="002024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424" w:rsidRDefault="00202424"/>
        </w:tc>
      </w:tr>
      <w:tr w:rsidR="00202424" w:rsidRPr="00660C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0242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</w:tr>
      <w:tr w:rsidR="002024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424" w:rsidRDefault="00202424"/>
        </w:tc>
      </w:tr>
      <w:tr w:rsidR="00202424" w:rsidRPr="00660C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2024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2424" w:rsidRDefault="00202424"/>
        </w:tc>
      </w:tr>
    </w:tbl>
    <w:p w:rsidR="00202424" w:rsidRDefault="00202424">
      <w:pPr>
        <w:sectPr w:rsidR="002024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2424" w:rsidRDefault="00202424">
      <w:pPr>
        <w:sectPr w:rsidR="002024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2424" w:rsidRDefault="009167E3">
      <w:pPr>
        <w:spacing w:after="0"/>
        <w:ind w:left="120"/>
      </w:pPr>
      <w:bookmarkStart w:id="13" w:name="block-2121411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02424" w:rsidRDefault="009167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483"/>
        <w:gridCol w:w="1841"/>
        <w:gridCol w:w="1910"/>
        <w:gridCol w:w="2861"/>
      </w:tblGrid>
      <w:tr w:rsidR="00202424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2424" w:rsidRDefault="00202424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2424" w:rsidRDefault="002024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2424" w:rsidRDefault="00202424">
            <w:pPr>
              <w:spacing w:after="0"/>
              <w:ind w:left="135"/>
            </w:pPr>
          </w:p>
        </w:tc>
      </w:tr>
      <w:tr w:rsidR="002024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424" w:rsidRDefault="002024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424" w:rsidRDefault="00202424"/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2424" w:rsidRDefault="00202424">
            <w:pPr>
              <w:spacing w:after="0"/>
              <w:ind w:left="135"/>
            </w:pP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2424" w:rsidRDefault="00202424">
            <w:pPr>
              <w:spacing w:after="0"/>
              <w:ind w:left="135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2424" w:rsidRDefault="002024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424" w:rsidRDefault="00202424"/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 «Правила работы в лаборатории и приёмы обращения с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лабораторным оборудованием»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Химическая формула.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Валентность атомов химических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количества, массы вещества по уравнениям химических реакций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Воздух — смесь газов. Состав воздуха. Кислород — элемент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кислорода (реакции окисления, горение).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кислорода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Топливо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(нефть, уголь и метан). Загрязнение воздуха, способы его предотвращения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 природе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водорода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«Получение и собирание водорода, изучение его свойств»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объёма, количества вещества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газа по его известному количеству вещества или объёму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воды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Водород. Вода»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номенклатура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6. Решение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экспериментальных задач по теме «Основные классы неорганических соединений»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№3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"Основные классы неорганических соединений"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химического элемента по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его положению в Периодической системе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Периодического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закона для развития науки и практики. Д. И. Менделеев — учёный, педагог и гражданин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 атомов химических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Ковалентная полярная химическая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 связь»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24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02424" w:rsidRDefault="00202424"/>
        </w:tc>
      </w:tr>
    </w:tbl>
    <w:p w:rsidR="00202424" w:rsidRDefault="00202424">
      <w:pPr>
        <w:sectPr w:rsidR="002024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2424" w:rsidRDefault="009167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20242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2424" w:rsidRDefault="0020242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2424" w:rsidRDefault="002024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2424" w:rsidRDefault="00202424">
            <w:pPr>
              <w:spacing w:after="0"/>
              <w:ind w:left="135"/>
            </w:pPr>
          </w:p>
        </w:tc>
      </w:tr>
      <w:tr w:rsidR="002024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424" w:rsidRDefault="002024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424" w:rsidRDefault="0020242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2424" w:rsidRDefault="0020242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2424" w:rsidRDefault="0020242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2424" w:rsidRDefault="002024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424" w:rsidRDefault="002024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2424" w:rsidRDefault="00202424"/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в изменении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4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по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положение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1.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реакции в растворах»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Хлороводород. Соляная кислота,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 по теме «Получение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серы и её соединений в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Азотная кислота, её физические и химические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азота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природной среды фосфатами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Углерод, распространение в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 по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24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24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2024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</w:tr>
      <w:tr w:rsidR="002024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2424" w:rsidRPr="00660C2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2424" w:rsidRDefault="0020242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60C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24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424" w:rsidRPr="00660C24" w:rsidRDefault="009167E3">
            <w:pPr>
              <w:spacing w:after="0"/>
              <w:ind w:left="135"/>
              <w:rPr>
                <w:lang w:val="ru-RU"/>
              </w:rPr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 w:rsidRPr="0066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2424" w:rsidRDefault="00916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2424" w:rsidRDefault="00202424"/>
        </w:tc>
      </w:tr>
    </w:tbl>
    <w:p w:rsidR="00202424" w:rsidRDefault="00202424">
      <w:pPr>
        <w:sectPr w:rsidR="002024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2424" w:rsidRDefault="00202424">
      <w:pPr>
        <w:sectPr w:rsidR="002024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2424" w:rsidRDefault="009167E3">
      <w:pPr>
        <w:spacing w:after="0"/>
        <w:ind w:left="120"/>
      </w:pPr>
      <w:bookmarkStart w:id="14" w:name="block-2121411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02424" w:rsidRDefault="009167E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02424" w:rsidRDefault="009167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02424" w:rsidRDefault="009167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02424" w:rsidRDefault="009167E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02424" w:rsidRDefault="009167E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02424" w:rsidRDefault="009167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02424" w:rsidRDefault="00202424">
      <w:pPr>
        <w:spacing w:after="0"/>
        <w:ind w:left="120"/>
      </w:pPr>
    </w:p>
    <w:p w:rsidR="00202424" w:rsidRPr="00660C24" w:rsidRDefault="009167E3">
      <w:pPr>
        <w:spacing w:after="0" w:line="480" w:lineRule="auto"/>
        <w:ind w:left="120"/>
        <w:rPr>
          <w:lang w:val="ru-RU"/>
        </w:rPr>
      </w:pPr>
      <w:r w:rsidRPr="00660C2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02424" w:rsidRDefault="009167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02424" w:rsidRDefault="00202424">
      <w:pPr>
        <w:sectPr w:rsidR="00202424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9167E3" w:rsidRDefault="009167E3"/>
    <w:sectPr w:rsidR="009167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529DC"/>
    <w:multiLevelType w:val="multilevel"/>
    <w:tmpl w:val="3488D1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675866"/>
    <w:multiLevelType w:val="multilevel"/>
    <w:tmpl w:val="F322F9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24"/>
    <w:rsid w:val="00202424"/>
    <w:rsid w:val="00660C24"/>
    <w:rsid w:val="0091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D2614-975F-467A-8A02-87A0B204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9cb2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ff0d61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00adb33c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10531</Words>
  <Characters>60029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2023-09-15T02:32:00Z</dcterms:created>
  <dcterms:modified xsi:type="dcterms:W3CDTF">2023-09-15T02:32:00Z</dcterms:modified>
</cp:coreProperties>
</file>