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5B" w:rsidRDefault="00035D5B" w:rsidP="00035D5B">
      <w:pPr>
        <w:pStyle w:val="Style1"/>
        <w:widowControl/>
        <w:rPr>
          <w:rStyle w:val="FontStyle11"/>
          <w:b/>
          <w:sz w:val="24"/>
          <w:szCs w:val="24"/>
          <w:u w:val="single"/>
        </w:rPr>
      </w:pPr>
    </w:p>
    <w:p w:rsidR="00035D5B" w:rsidRDefault="00035D5B" w:rsidP="00FF77EE">
      <w:pPr>
        <w:pStyle w:val="Style1"/>
        <w:widowControl/>
        <w:jc w:val="center"/>
        <w:rPr>
          <w:rStyle w:val="FontStyle11"/>
          <w:b/>
          <w:sz w:val="24"/>
          <w:szCs w:val="24"/>
          <w:u w:val="single"/>
        </w:rPr>
      </w:pPr>
      <w:r>
        <w:rPr>
          <w:rStyle w:val="FontStyle11"/>
          <w:b/>
          <w:sz w:val="24"/>
          <w:szCs w:val="24"/>
          <w:u w:val="single"/>
        </w:rPr>
        <w:t>Предмет Химия</w:t>
      </w:r>
    </w:p>
    <w:p w:rsidR="00035D5B" w:rsidRDefault="00035D5B" w:rsidP="00035D5B">
      <w:pPr>
        <w:pStyle w:val="Style1"/>
        <w:widowControl/>
        <w:rPr>
          <w:rStyle w:val="FontStyle11"/>
          <w:sz w:val="24"/>
          <w:szCs w:val="24"/>
        </w:rPr>
      </w:pPr>
    </w:p>
    <w:p w:rsidR="00035D5B" w:rsidRDefault="00FF77EE" w:rsidP="00FF77EE">
      <w:pPr>
        <w:pStyle w:val="Style1"/>
        <w:widowControl/>
        <w:jc w:val="center"/>
        <w:rPr>
          <w:rStyle w:val="FontStyle11"/>
          <w:b/>
          <w:sz w:val="24"/>
          <w:szCs w:val="24"/>
        </w:rPr>
      </w:pPr>
      <w:r>
        <w:rPr>
          <w:rStyle w:val="FontStyle11"/>
          <w:b/>
          <w:sz w:val="24"/>
          <w:szCs w:val="24"/>
        </w:rPr>
        <w:t>Уровень</w:t>
      </w:r>
      <w:r w:rsidR="00F6150A">
        <w:rPr>
          <w:rStyle w:val="FontStyle11"/>
          <w:b/>
          <w:sz w:val="24"/>
          <w:szCs w:val="24"/>
        </w:rPr>
        <w:t xml:space="preserve"> </w:t>
      </w:r>
      <w:proofErr w:type="gramStart"/>
      <w:r w:rsidR="00F6150A">
        <w:rPr>
          <w:rStyle w:val="FontStyle11"/>
          <w:b/>
          <w:sz w:val="24"/>
          <w:szCs w:val="24"/>
        </w:rPr>
        <w:t xml:space="preserve">обучения </w:t>
      </w:r>
      <w:r w:rsidR="00035D5B">
        <w:rPr>
          <w:rStyle w:val="FontStyle11"/>
          <w:b/>
          <w:sz w:val="24"/>
          <w:szCs w:val="24"/>
        </w:rPr>
        <w:t xml:space="preserve"> -</w:t>
      </w:r>
      <w:proofErr w:type="gramEnd"/>
      <w:r w:rsidR="00035D5B">
        <w:rPr>
          <w:rStyle w:val="FontStyle11"/>
          <w:b/>
          <w:sz w:val="24"/>
          <w:szCs w:val="24"/>
        </w:rPr>
        <w:t xml:space="preserve">    10-11 класс</w:t>
      </w:r>
    </w:p>
    <w:p w:rsidR="00035D5B" w:rsidRDefault="00035D5B" w:rsidP="00035D5B">
      <w:pPr>
        <w:pStyle w:val="Style1"/>
        <w:widowControl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6768"/>
      </w:tblGrid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Цели и задачи</w:t>
            </w:r>
          </w:p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изучения</w:t>
            </w:r>
            <w:proofErr w:type="gramEnd"/>
          </w:p>
          <w:p w:rsidR="00035D5B" w:rsidRDefault="00035D5B" w:rsidP="00325E98">
            <w:pPr>
              <w:pStyle w:val="Style2"/>
              <w:widowControl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предмета</w:t>
            </w:r>
            <w:proofErr w:type="gramEnd"/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67244A" w:rsidRDefault="0067244A" w:rsidP="00325E98">
            <w:pPr>
              <w:pStyle w:val="2"/>
              <w:spacing w:before="120" w:line="240" w:lineRule="auto"/>
              <w:ind w:left="0"/>
              <w:jc w:val="both"/>
              <w:rPr>
                <w:rStyle w:val="FontStyle11"/>
                <w:b/>
                <w:i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Изучение хим</w:t>
            </w:r>
            <w:r w:rsidRPr="0067244A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ии на базовом уровне среднего (полного) общего образования направлено на достижение следующих целей: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proofErr w:type="gramStart"/>
            <w:r>
              <w:rPr>
                <w:b/>
                <w:bCs/>
              </w:rPr>
              <w:t>освоение</w:t>
            </w:r>
            <w:proofErr w:type="gramEnd"/>
            <w:r>
              <w:rPr>
                <w:b/>
                <w:bCs/>
              </w:rPr>
              <w:t xml:space="preserve"> знаний</w:t>
            </w:r>
            <w:r>
              <w:t xml:space="preserve"> о химической  составляющей естественнонаучной картины мира, важнейших химических понятиях, законах и теориях;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proofErr w:type="gramStart"/>
            <w:r>
              <w:rPr>
                <w:b/>
                <w:bCs/>
              </w:rPr>
              <w:t>овладение</w:t>
            </w:r>
            <w:proofErr w:type="gramEnd"/>
            <w:r>
              <w:rPr>
                <w:b/>
                <w:bCs/>
              </w:rPr>
              <w:t xml:space="preserve"> умениями</w:t>
            </w:r>
            <w:r>
      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proofErr w:type="gramStart"/>
            <w:r>
              <w:rPr>
                <w:b/>
                <w:bCs/>
              </w:rPr>
              <w:t>развитие</w:t>
            </w:r>
            <w:proofErr w:type="gramEnd"/>
            <w:r>
      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      </w:r>
          </w:p>
          <w:p w:rsidR="0067244A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</w:pPr>
            <w:r>
              <w:t xml:space="preserve"> </w:t>
            </w:r>
            <w:proofErr w:type="gramStart"/>
            <w:r>
              <w:rPr>
                <w:b/>
                <w:bCs/>
              </w:rPr>
              <w:t>воспитание</w:t>
            </w:r>
            <w:proofErr w:type="gramEnd"/>
            <w:r>
      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      </w:r>
          </w:p>
          <w:p w:rsidR="00035D5B" w:rsidRPr="00B27B35" w:rsidRDefault="0067244A" w:rsidP="00325E98">
            <w:pPr>
              <w:pStyle w:val="Style3"/>
              <w:widowControl/>
              <w:numPr>
                <w:ilvl w:val="0"/>
                <w:numId w:val="6"/>
              </w:numPr>
              <w:ind w:left="366" w:right="250" w:hanging="283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b/>
                <w:bCs/>
              </w:rPr>
              <w:t>применение</w:t>
            </w:r>
            <w:proofErr w:type="gramEnd"/>
            <w:r>
              <w:rPr>
                <w:b/>
                <w:bCs/>
              </w:rPr>
              <w:t xml:space="preserve"> полученных знаний и умений </w:t>
            </w:r>
            <w: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Срок</w:t>
            </w:r>
          </w:p>
          <w:p w:rsidR="00035D5B" w:rsidRDefault="00035D5B" w:rsidP="00325E98">
            <w:pPr>
              <w:pStyle w:val="Style2"/>
              <w:widowControl/>
              <w:spacing w:line="240" w:lineRule="exact"/>
              <w:ind w:left="10" w:right="547" w:hanging="10"/>
              <w:jc w:val="both"/>
              <w:rPr>
                <w:rStyle w:val="FontStyle12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реализации</w:t>
            </w:r>
            <w:proofErr w:type="gramEnd"/>
            <w:r>
              <w:rPr>
                <w:rStyle w:val="FontStyle11"/>
                <w:b/>
                <w:sz w:val="24"/>
                <w:szCs w:val="24"/>
              </w:rPr>
              <w:t xml:space="preserve"> </w:t>
            </w:r>
            <w:r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 года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ind w:left="10" w:right="86" w:hanging="10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035D5B">
              <w:rPr>
                <w:rStyle w:val="FontStyle11"/>
                <w:sz w:val="24"/>
              </w:rPr>
              <w:t>10 класс – 34 часа (1 час в неделю)</w:t>
            </w:r>
          </w:p>
          <w:p w:rsidR="00035D5B" w:rsidRP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</w:rPr>
            </w:pPr>
            <w:r w:rsidRPr="00035D5B">
              <w:rPr>
                <w:rStyle w:val="FontStyle11"/>
                <w:sz w:val="24"/>
              </w:rPr>
              <w:t xml:space="preserve">11 класс </w:t>
            </w:r>
            <w:r w:rsidR="00B27B35">
              <w:rPr>
                <w:rStyle w:val="FontStyle11"/>
                <w:sz w:val="24"/>
              </w:rPr>
              <w:t xml:space="preserve">- </w:t>
            </w:r>
            <w:r w:rsidRPr="00035D5B">
              <w:rPr>
                <w:rStyle w:val="FontStyle11"/>
                <w:sz w:val="24"/>
              </w:rPr>
              <w:t>34 часа (1 час в неделю)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035D5B" w:rsidTr="00035D5B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Результаты</w:t>
            </w:r>
          </w:p>
          <w:p w:rsidR="00035D5B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освоения</w:t>
            </w:r>
            <w:proofErr w:type="gramEnd"/>
          </w:p>
          <w:p w:rsidR="00035D5B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учебного</w:t>
            </w:r>
            <w:proofErr w:type="gramEnd"/>
          </w:p>
          <w:p w:rsidR="00035D5B" w:rsidRDefault="00035D5B" w:rsidP="00325E98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предмета</w:t>
            </w:r>
            <w:proofErr w:type="gramEnd"/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(</w:t>
            </w:r>
            <w:proofErr w:type="gramStart"/>
            <w:r>
              <w:rPr>
                <w:rStyle w:val="FontStyle11"/>
                <w:sz w:val="24"/>
                <w:szCs w:val="24"/>
              </w:rPr>
              <w:t>требования</w:t>
            </w:r>
            <w:proofErr w:type="gramEnd"/>
            <w:r>
              <w:rPr>
                <w:rStyle w:val="FontStyle11"/>
                <w:sz w:val="24"/>
                <w:szCs w:val="24"/>
              </w:rPr>
              <w:t xml:space="preserve"> к</w:t>
            </w:r>
          </w:p>
          <w:p w:rsidR="00035D5B" w:rsidRDefault="00035D5B" w:rsidP="00325E98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  <w:proofErr w:type="gramStart"/>
            <w:r>
              <w:rPr>
                <w:rStyle w:val="FontStyle11"/>
                <w:sz w:val="24"/>
                <w:szCs w:val="24"/>
              </w:rPr>
              <w:t>выпускнику</w:t>
            </w:r>
            <w:proofErr w:type="gramEnd"/>
            <w:r>
              <w:rPr>
                <w:rStyle w:val="FontStyle11"/>
                <w:sz w:val="24"/>
                <w:szCs w:val="24"/>
              </w:rPr>
              <w:t>)</w:t>
            </w:r>
          </w:p>
        </w:tc>
        <w:tc>
          <w:tcPr>
            <w:tcW w:w="6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D5B" w:rsidRPr="00035D5B" w:rsidRDefault="00035D5B" w:rsidP="00325E9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>В результате изучения химии на базовом уровне обучающийся должен</w:t>
            </w:r>
          </w:p>
          <w:p w:rsidR="00035D5B" w:rsidRPr="00035D5B" w:rsidRDefault="00035D5B" w:rsidP="00325E98">
            <w:pPr>
              <w:pStyle w:val="a3"/>
              <w:ind w:left="720" w:hanging="637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знать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/ понимать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tabs>
                <w:tab w:val="left" w:pos="508"/>
              </w:tabs>
              <w:ind w:left="225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>важнейшие химические понятия:</w:t>
            </w:r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5D5B">
              <w:rPr>
                <w:rFonts w:ascii="Times New Roman" w:hAnsi="Times New Roman" w:cs="Times New Roman"/>
                <w:sz w:val="24"/>
              </w:rPr>
              <w:t xml:space="preserve">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035D5B">
              <w:rPr>
                <w:rFonts w:ascii="Times New Roman" w:hAnsi="Times New Roman" w:cs="Times New Roman"/>
                <w:sz w:val="24"/>
              </w:rPr>
              <w:t>электроотрицательность</w:t>
            </w:r>
            <w:proofErr w:type="spellEnd"/>
            <w:r w:rsidRPr="00035D5B">
              <w:rPr>
                <w:rFonts w:ascii="Times New Roman" w:hAnsi="Times New Roman" w:cs="Times New Roman"/>
                <w:sz w:val="24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035D5B">
              <w:rPr>
                <w:rFonts w:ascii="Times New Roman" w:hAnsi="Times New Roman" w:cs="Times New Roman"/>
                <w:sz w:val="24"/>
              </w:rPr>
              <w:t>неэлектролит</w:t>
            </w:r>
            <w:proofErr w:type="spellEnd"/>
            <w:r w:rsidRPr="00035D5B">
              <w:rPr>
                <w:rFonts w:ascii="Times New Roman" w:hAnsi="Times New Roman" w:cs="Times New Roman"/>
                <w:sz w:val="24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 гомология;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законы химии: </w:t>
            </w:r>
            <w:r w:rsidRPr="00035D5B">
              <w:rPr>
                <w:rFonts w:ascii="Times New Roman" w:hAnsi="Times New Roman" w:cs="Times New Roman"/>
                <w:sz w:val="24"/>
              </w:rPr>
              <w:t>сохранения массы веществ, постоянства состава, периодический закон;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основные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теории химии</w:t>
            </w:r>
            <w:r w:rsidRPr="00035D5B">
              <w:rPr>
                <w:rFonts w:ascii="Times New Roman" w:hAnsi="Times New Roman" w:cs="Times New Roman"/>
                <w:sz w:val="24"/>
              </w:rPr>
              <w:t>: химической связи, электролитической диссоциации, строения органических соединений;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lastRenderedPageBreak/>
              <w:t>важнейшие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вещества и материалы: </w:t>
            </w:r>
            <w:r w:rsidRPr="00035D5B">
              <w:rPr>
                <w:rFonts w:ascii="Times New Roman" w:hAnsi="Times New Roman" w:cs="Times New Roman"/>
                <w:sz w:val="24"/>
              </w:rPr>
              <w:t>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</w:p>
          <w:p w:rsidR="00035D5B" w:rsidRPr="00035D5B" w:rsidRDefault="00035D5B" w:rsidP="00325E9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уметь</w:t>
            </w:r>
            <w:proofErr w:type="gramEnd"/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называть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35D5B">
              <w:rPr>
                <w:rFonts w:ascii="Times New Roman" w:hAnsi="Times New Roman" w:cs="Times New Roman"/>
                <w:sz w:val="24"/>
              </w:rPr>
              <w:t>изученные вещества по «тривиальной» или международной номенклатуре;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определять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035D5B">
              <w:rPr>
                <w:rFonts w:ascii="Times New Roman" w:hAnsi="Times New Roman" w:cs="Times New Roman"/>
                <w:sz w:val="24"/>
              </w:rPr>
      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характеризовать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: элементы малых периодов по их положению в периодической системе </w:t>
            </w:r>
            <w:proofErr w:type="spellStart"/>
            <w:r w:rsidRPr="00035D5B">
              <w:rPr>
                <w:rFonts w:ascii="Times New Roman" w:hAnsi="Times New Roman" w:cs="Times New Roman"/>
                <w:sz w:val="24"/>
              </w:rPr>
              <w:t>Д.И.Менделеева</w:t>
            </w:r>
            <w:proofErr w:type="spellEnd"/>
            <w:r w:rsidRPr="00035D5B">
              <w:rPr>
                <w:rFonts w:ascii="Times New Roman" w:hAnsi="Times New Roman" w:cs="Times New Roman"/>
                <w:sz w:val="24"/>
              </w:rPr>
              <w:t>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объяснять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035D5B">
              <w:rPr>
                <w:rFonts w:ascii="Times New Roman" w:hAnsi="Times New Roman" w:cs="Times New Roman"/>
                <w:sz w:val="24"/>
              </w:rPr>
      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035D5B" w:rsidRPr="00035D5B" w:rsidRDefault="00035D5B" w:rsidP="00325E98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выполнять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химический эксперимент </w:t>
            </w:r>
            <w:r w:rsidRPr="00035D5B">
              <w:rPr>
                <w:rFonts w:ascii="Times New Roman" w:hAnsi="Times New Roman" w:cs="Times New Roman"/>
                <w:sz w:val="24"/>
              </w:rPr>
              <w:t>по распознаванию важнейших неорганических и органических веществ;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tabs>
                <w:tab w:val="left" w:pos="5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>проводить</w:t>
            </w:r>
            <w:proofErr w:type="gramEnd"/>
            <w:r w:rsidRPr="00035D5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Pr="00035D5B">
              <w:rPr>
                <w:rFonts w:ascii="Times New Roman" w:hAnsi="Times New Roman" w:cs="Times New Roman"/>
                <w:sz w:val="24"/>
              </w:rPr>
              <w:t>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      </w:r>
          </w:p>
          <w:p w:rsidR="00035D5B" w:rsidRPr="00035D5B" w:rsidRDefault="00035D5B" w:rsidP="00325E9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b/>
                <w:sz w:val="24"/>
              </w:rPr>
              <w:t>использовать</w:t>
            </w:r>
            <w:proofErr w:type="gramEnd"/>
            <w:r w:rsidRPr="00035D5B">
              <w:rPr>
                <w:rFonts w:ascii="Times New Roman" w:hAnsi="Times New Roman" w:cs="Times New Roman"/>
                <w:b/>
                <w:sz w:val="24"/>
              </w:rPr>
              <w:t xml:space="preserve"> приобретенные знания и умения в практической деятельности и повседневной жизни </w:t>
            </w:r>
            <w:r w:rsidRPr="00035D5B">
              <w:rPr>
                <w:rFonts w:ascii="Times New Roman" w:hAnsi="Times New Roman" w:cs="Times New Roman"/>
                <w:sz w:val="24"/>
              </w:rPr>
              <w:t>для: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объяснения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химических явлений, происходящих в природе, быту и на производстве;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определения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возможности протекания химических превращений в различных условиях и оценки их последствий;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экологически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грамотного поведения в окружающей среде;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оценки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влияния химического загрязнения окружающей среды на организм человека и другие живые организмы;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безопасного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обращения с горючими и токсичными веществами, лабораторным оборудованием;</w:t>
            </w:r>
          </w:p>
          <w:p w:rsidR="00035D5B" w:rsidRPr="00035D5B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приготовления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растворов заданной концентрации в быту </w:t>
            </w:r>
            <w:r w:rsidRPr="00035D5B">
              <w:rPr>
                <w:rFonts w:ascii="Times New Roman" w:hAnsi="Times New Roman" w:cs="Times New Roman"/>
                <w:sz w:val="24"/>
              </w:rPr>
              <w:lastRenderedPageBreak/>
              <w:t>и на производстве;</w:t>
            </w:r>
          </w:p>
          <w:p w:rsidR="00035D5B" w:rsidRPr="00293E50" w:rsidRDefault="00035D5B" w:rsidP="00325E9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FontStyle11"/>
                <w:sz w:val="24"/>
                <w:szCs w:val="22"/>
              </w:rPr>
            </w:pPr>
            <w:proofErr w:type="gramStart"/>
            <w:r w:rsidRPr="00035D5B">
              <w:rPr>
                <w:rFonts w:ascii="Times New Roman" w:hAnsi="Times New Roman" w:cs="Times New Roman"/>
                <w:sz w:val="24"/>
              </w:rPr>
              <w:t>критической</w:t>
            </w:r>
            <w:proofErr w:type="gramEnd"/>
            <w:r w:rsidRPr="00035D5B">
              <w:rPr>
                <w:rFonts w:ascii="Times New Roman" w:hAnsi="Times New Roman" w:cs="Times New Roman"/>
                <w:sz w:val="24"/>
              </w:rPr>
              <w:t xml:space="preserve"> оценки достоверности химической информации, поступающей из различных источников.</w:t>
            </w:r>
          </w:p>
        </w:tc>
      </w:tr>
    </w:tbl>
    <w:p w:rsidR="00035D5B" w:rsidRDefault="00035D5B" w:rsidP="00325E98">
      <w:pPr>
        <w:jc w:val="both"/>
        <w:rPr>
          <w:rFonts w:ascii="Calibri" w:eastAsia="Times New Roman" w:hAnsi="Calibri"/>
        </w:rPr>
      </w:pPr>
    </w:p>
    <w:p w:rsidR="00DA03E5" w:rsidRDefault="00DA03E5" w:rsidP="00325E98">
      <w:pPr>
        <w:jc w:val="both"/>
      </w:pPr>
      <w:bookmarkStart w:id="0" w:name="_GoBack"/>
      <w:bookmarkEnd w:id="0"/>
    </w:p>
    <w:sectPr w:rsidR="00DA03E5" w:rsidSect="005B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9429A"/>
    <w:multiLevelType w:val="hybridMultilevel"/>
    <w:tmpl w:val="9D66D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8C1"/>
    <w:multiLevelType w:val="hybridMultilevel"/>
    <w:tmpl w:val="A1943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B3394"/>
    <w:multiLevelType w:val="hybridMultilevel"/>
    <w:tmpl w:val="FA3C9594"/>
    <w:lvl w:ilvl="0" w:tplc="FFFFFFFF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9021B25"/>
    <w:multiLevelType w:val="hybridMultilevel"/>
    <w:tmpl w:val="014AF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E5BE9"/>
    <w:multiLevelType w:val="hybridMultilevel"/>
    <w:tmpl w:val="9D3804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62C57A48"/>
    <w:multiLevelType w:val="hybridMultilevel"/>
    <w:tmpl w:val="ED44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44B10"/>
    <w:multiLevelType w:val="hybridMultilevel"/>
    <w:tmpl w:val="BD2858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5D5B"/>
    <w:rsid w:val="00035D5B"/>
    <w:rsid w:val="00293E50"/>
    <w:rsid w:val="00325E98"/>
    <w:rsid w:val="003F1EB5"/>
    <w:rsid w:val="005768AB"/>
    <w:rsid w:val="005B090C"/>
    <w:rsid w:val="0067244A"/>
    <w:rsid w:val="00B27B35"/>
    <w:rsid w:val="00DA03E5"/>
    <w:rsid w:val="00F6150A"/>
    <w:rsid w:val="00FA3359"/>
    <w:rsid w:val="00FF6B4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E675F-57F2-4D66-A47A-35AFF104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35D5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035D5B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035D5B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035D5B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035D5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35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35D5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035D5B"/>
    <w:pPr>
      <w:spacing w:after="0" w:line="240" w:lineRule="auto"/>
    </w:pPr>
  </w:style>
  <w:style w:type="paragraph" w:styleId="a4">
    <w:name w:val="Body Text Indent"/>
    <w:basedOn w:val="a"/>
    <w:link w:val="a5"/>
    <w:rsid w:val="00035D5B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035D5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Title"/>
    <w:basedOn w:val="a"/>
    <w:link w:val="a7"/>
    <w:qFormat/>
    <w:rsid w:val="00035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035D5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6724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11</cp:revision>
  <dcterms:created xsi:type="dcterms:W3CDTF">2014-03-24T07:49:00Z</dcterms:created>
  <dcterms:modified xsi:type="dcterms:W3CDTF">2016-10-30T04:05:00Z</dcterms:modified>
</cp:coreProperties>
</file>