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rPr>
          <w:rFonts w:ascii="Times New Roman" w:hAnsi="Times New Roman"/>
          <w:b w:val="0"/>
          <w:bCs w:val="0"/>
        </w:rPr>
      </w:pPr>
    </w:p>
    <w:p>
      <w:pPr>
        <w:pStyle w:val="Title"/>
        <w:jc w:val="left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 w:hint="default"/>
          <w:b w:val="0"/>
          <w:bCs w:val="0"/>
          <w:rtl w:val="0"/>
          <w:lang w:val="ru-RU"/>
        </w:rPr>
        <w:t>Принято                                                                                          Утверждаю</w:t>
      </w:r>
      <w:r>
        <w:rPr>
          <w:rFonts w:ascii="Times New Roman" w:hAnsi="Times New Roman"/>
          <w:b w:val="0"/>
          <w:bCs w:val="0"/>
          <w:rtl w:val="0"/>
          <w:lang w:val="ru-RU"/>
        </w:rPr>
        <w:t>:</w:t>
      </w:r>
    </w:p>
    <w:p>
      <w:pPr>
        <w:pStyle w:val="Title"/>
        <w:jc w:val="left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 w:hint="default"/>
          <w:b w:val="0"/>
          <w:bCs w:val="0"/>
          <w:rtl w:val="0"/>
          <w:lang w:val="ru-RU"/>
        </w:rPr>
        <w:t>педсоветом                                                                                     Директор МБОУ</w:t>
      </w:r>
    </w:p>
    <w:p>
      <w:pPr>
        <w:pStyle w:val="Title"/>
        <w:jc w:val="left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 w:hint="default"/>
          <w:b w:val="0"/>
          <w:bCs w:val="0"/>
          <w:rtl w:val="0"/>
          <w:lang w:val="ru-RU"/>
        </w:rPr>
        <w:t xml:space="preserve">                                                                                                        «Николаевская С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Ш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 </w:t>
      </w:r>
    </w:p>
    <w:p>
      <w:pPr>
        <w:pStyle w:val="Title"/>
        <w:jc w:val="left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 w:hint="default"/>
          <w:b w:val="0"/>
          <w:bCs w:val="0"/>
          <w:rtl w:val="0"/>
          <w:lang w:val="ru-RU"/>
        </w:rPr>
        <w:t xml:space="preserve">протокол №                                                                                  </w:t>
      </w:r>
      <w:r>
        <w:rPr>
          <w:rFonts w:ascii="Times New Roman" w:hAnsi="Times New Roman"/>
          <w:b w:val="0"/>
          <w:bCs w:val="0"/>
          <w:rtl w:val="0"/>
          <w:lang w:val="ru-RU"/>
        </w:rPr>
        <w:t>_______/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А</w:t>
      </w:r>
      <w:r>
        <w:rPr>
          <w:rFonts w:ascii="Times New Roman" w:hAnsi="Times New Roman"/>
          <w:b w:val="0"/>
          <w:bCs w:val="0"/>
          <w:rtl w:val="0"/>
          <w:lang w:val="ru-RU"/>
        </w:rPr>
        <w:t>.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И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Давиденко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/                                                                                                    </w:t>
      </w:r>
    </w:p>
    <w:p>
      <w:pPr>
        <w:pStyle w:val="Title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 w:hint="default"/>
          <w:b w:val="0"/>
          <w:bCs w:val="0"/>
          <w:rtl w:val="0"/>
          <w:lang w:val="ru-RU"/>
        </w:rPr>
        <w:t xml:space="preserve">от </w:t>
      </w:r>
      <w:r>
        <w:rPr>
          <w:rFonts w:ascii="Times New Roman" w:hAnsi="Times New Roman"/>
          <w:b w:val="0"/>
          <w:bCs w:val="0"/>
          <w:rtl w:val="0"/>
          <w:lang w:val="ru-RU"/>
        </w:rPr>
        <w:t>27.05.2013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г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</w:p>
    <w:p>
      <w:pPr>
        <w:pStyle w:val="Title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/>
          <w:b w:val="0"/>
          <w:bCs w:val="0"/>
          <w:rtl w:val="0"/>
          <w:lang w:val="ru-RU"/>
        </w:rPr>
        <w:t xml:space="preserve">(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 xml:space="preserve">с изменениями от </w:t>
      </w:r>
    </w:p>
    <w:p>
      <w:pPr>
        <w:pStyle w:val="Title"/>
        <w:jc w:val="left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ru-RU"/>
        </w:rPr>
        <w:t xml:space="preserve">28.08.2015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года</w:t>
      </w:r>
      <w:r>
        <w:rPr>
          <w:rFonts w:ascii="Times New Roman" w:hAnsi="Times New Roman"/>
          <w:b w:val="0"/>
          <w:bCs w:val="0"/>
          <w:rtl w:val="0"/>
          <w:lang w:val="ru-RU"/>
        </w:rPr>
        <w:t>)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пр</w:t>
      </w:r>
      <w:r>
        <w:rPr>
          <w:rFonts w:ascii="Times New Roman" w:hAnsi="Times New Roman"/>
          <w:b w:val="0"/>
          <w:bCs w:val="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№   от</w:t>
      </w:r>
      <w:r>
        <w:rPr>
          <w:rFonts w:ascii="Times New Roman" w:hAnsi="Times New Roman"/>
          <w:b w:val="0"/>
          <w:bCs w:val="0"/>
          <w:rtl w:val="0"/>
          <w:lang w:val="ru-RU"/>
        </w:rPr>
        <w:t>28.05.2013</w:t>
      </w:r>
      <w:r>
        <w:rPr>
          <w:rFonts w:ascii="Times New Roman" w:hAnsi="Times New Roman" w:hint="default"/>
          <w:b w:val="0"/>
          <w:bCs w:val="0"/>
          <w:rtl w:val="0"/>
          <w:lang w:val="ru-RU"/>
        </w:rPr>
        <w:t>г</w:t>
      </w:r>
      <w:r>
        <w:rPr>
          <w:rFonts w:ascii="Times New Roman" w:hAnsi="Times New Roman"/>
          <w:b w:val="0"/>
          <w:bCs w:val="0"/>
          <w:rtl w:val="0"/>
          <w:lang w:val="ru-RU"/>
        </w:rPr>
        <w:t>.</w:t>
      </w:r>
    </w:p>
    <w:p>
      <w:pPr>
        <w:pStyle w:val="Normal.0"/>
        <w:spacing w:line="360" w:lineRule="auto"/>
        <w:jc w:val="right"/>
        <w:rPr>
          <w:rFonts w:ascii="Times New Roman CYR" w:cs="Times New Roman CYR" w:hAnsi="Times New Roman CYR" w:eastAsia="Times New Roman CYR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150" w:line="240" w:lineRule="auto"/>
        <w:jc w:val="center"/>
        <w:rPr>
          <w:rFonts w:ascii="Arial" w:cs="Arial" w:hAnsi="Arial" w:eastAsia="Arial"/>
          <w:b w:val="1"/>
          <w:bCs w:val="1"/>
          <w:color w:val="474646"/>
          <w:sz w:val="20"/>
          <w:szCs w:val="20"/>
          <w:u w:color="474646"/>
        </w:rPr>
      </w:pPr>
    </w:p>
    <w:p>
      <w:pPr>
        <w:pStyle w:val="Normal.0"/>
        <w:spacing w:after="15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Положение о классах  компенсирующего обучения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Положение о классах компенсирующего обучения в МБОУ Николаевская СШ разработано в соответствии с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 Федеральным </w:t>
      </w:r>
      <w:r>
        <w:rPr>
          <w:sz w:val="24"/>
          <w:szCs w:val="24"/>
          <w:rtl w:val="0"/>
          <w:lang w:val="ru-RU"/>
        </w:rPr>
        <w:t>Законом</w:t>
      </w:r>
      <w:r>
        <w:rPr>
          <w:sz w:val="24"/>
          <w:szCs w:val="24"/>
          <w:rtl w:val="0"/>
          <w:lang w:val="ru-RU"/>
        </w:rPr>
        <w:t xml:space="preserve"> №</w:t>
      </w:r>
      <w:r>
        <w:rPr>
          <w:sz w:val="24"/>
          <w:szCs w:val="24"/>
          <w:rtl w:val="0"/>
          <w:lang w:val="ru-RU"/>
        </w:rPr>
        <w:t xml:space="preserve">273 </w:t>
      </w:r>
      <w:r>
        <w:rPr>
          <w:sz w:val="24"/>
          <w:szCs w:val="24"/>
          <w:rtl w:val="0"/>
          <w:lang w:val="ru-RU"/>
        </w:rPr>
        <w:t xml:space="preserve">« Об образовании в </w:t>
      </w:r>
      <w:r>
        <w:rPr>
          <w:sz w:val="24"/>
          <w:szCs w:val="24"/>
          <w:rtl w:val="0"/>
          <w:lang w:val="ru-RU"/>
        </w:rPr>
        <w:t xml:space="preserve"> Российской Федерации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Приказом Министерства образования Российской Федерации от </w:t>
      </w:r>
      <w:r>
        <w:rPr>
          <w:sz w:val="24"/>
          <w:szCs w:val="24"/>
          <w:rtl w:val="0"/>
          <w:lang w:val="ru-RU"/>
        </w:rPr>
        <w:t xml:space="preserve">08.09.92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333 </w:t>
      </w:r>
      <w:r>
        <w:rPr>
          <w:sz w:val="24"/>
          <w:szCs w:val="24"/>
          <w:rtl w:val="0"/>
          <w:lang w:val="ru-RU"/>
        </w:rPr>
        <w:t>«Об утверждении Примерного положения о классах компенсирующего обучения в образовательных учреждениях»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Сан Пин </w:t>
      </w:r>
      <w:r>
        <w:rPr>
          <w:sz w:val="24"/>
          <w:szCs w:val="24"/>
          <w:rtl w:val="0"/>
          <w:lang w:val="ru-RU"/>
        </w:rPr>
        <w:t xml:space="preserve">2.4.2. 2821-10 </w:t>
      </w:r>
      <w:r>
        <w:rPr>
          <w:sz w:val="24"/>
          <w:szCs w:val="24"/>
          <w:rtl w:val="0"/>
          <w:lang w:val="ru-RU"/>
        </w:rPr>
        <w:t>« Санитарно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эпидемиологические требования к условиям и организации обучения в общеобразовательных учреждениях»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Положение регулирует деятельность классов компенсирующего обучения в МБОУ Николаевская СШ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 компенсирующего обучения являются формой дифференциации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позволяющей решать задачи своевременной активной помощи детям с трудностями в обучении и адаптации к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организации классов компенсирующего обучения — создание для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испытывающих затруднения в освоении общеобразовательных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адекватных их способностям условий воспитания и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позволяющих предупредить дезадаптацию в общеобразовательном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классов компенсирующего обучения направлена на компенсацию недостатков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семейного воспитания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преодоление негативных особенностей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нарушений работоспособности по состоянию здоровья и в связи с расстройством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выработку произвольной регуляции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охрану и укрепление физического и нервно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обеспечивает обучающимся в классах компенсирующего обучения условия для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адаптации и интеграции в общество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несет ответственность за жизнь обучающихся в классах компенсирующего обучения во время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реализацию конституционного права граждан на получение бесплатного образования в пределах государственного образовательного стандарта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Организация классов компенсирующего обучения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Классы компенсирующего обучения открываются приказом директора МБОУ Николаевская СШ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.</w:t>
      </w:r>
    </w:p>
    <w:p>
      <w:pPr>
        <w:pStyle w:val="Normal.0"/>
        <w:spacing w:before="80" w:after="8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обучающихся в классы компенсирующего обучения проводится на основании заключения школьного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педагогического консилиума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Зачисление в классы компенсирующего обучения осуществляется только с согласия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заявления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Классы компенсирующего обучения в общеобразовательном учреждении открываются на ступени начального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общего образования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могут функционировать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классы компенсирующего обучения направляются или переводятся дети группы «риска»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имеющие выраженных отклонений в развитии и противопоказаний к обучению по основным общеобразовательным программам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обнаруживающие низкий уровень готовности к школьному обучению или испытывающие затруднения в их освоении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педагогический консилиум определяет направления компенсирующе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развивающей работы с обучающимися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педагогическое диагностирование обучающихся проводится в следующем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сбора информации о поступающих в школу детях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этой информации и выявление детей с низким уровнем готовности к обучению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специальное диагностирование детей с низким уровнем готовности к обучению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ориентированное на определение степени и структуры школьной незрелости и её вероятных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при необходимости сбора дополнительной диагностическойинформации о детях в период их первичной адаптации в образовательномучреждении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первого полугодия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углубленного психологического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проводимого педагогом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Показания к направлению в классы компенсирующего обучения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нарушения работоспособности в связи с повышенной утомляемостью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астеническое состояние у соматически ослабленного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хронические заболевания внутренних органов в стадии рецидива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аллергические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бронхиальная астма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II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стадий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атонический дерматит в стадии обострения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хронический тонзиллит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гипертрофия миндалин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III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реконвалисценты инфекционных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вегето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сосудистая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дистониясредней степени тяжести и тяжелая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церебрастеническое состояние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субкомпенсированная гидроцефалия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церебро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эндокринные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сахарный диабет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ожирение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III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заболевания щитовидной железы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посттравмическая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церебрастения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нарушения интеллектуального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астенические состояния на фоне нерезко выраженных сенсорных дефектов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нарушения работоспособности в связи с расстройствами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ситуационные реакции с нарушением поведения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патохарактерологические реакции и патохарактерологическое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невротические и неврозоподобные состояния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легкое заикание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требующее обучения в условиях речевой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неврозоподобный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энурез и энкопрез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психогенное патологическое формирование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синдром истинной невропатии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избирательный мутизм на этапе реабилитационных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синдром гармонического психического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психофизического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инфантилизма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синдром раннего детского аутизма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негрубые проявления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нормальный уровень интеллектуального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ранний детский аутизм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психопатические синдромы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типу аффективной возбудимости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неустойчивости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истероидности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психастении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некоторые психические заболевания в стадии ремиссии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шизофрения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легкие проявления двигательной патологии церебрально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органической природы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нарушений интеллектуального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требующие направления в специальную школу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педагогическая запущенность детей с нормальным интеллектом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обусловленная воспитанием в неблагоприятной микросоциальной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трудностями адаптации в дошкольных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Противопоказаниями для направления в классы компенсирующего обучения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деменции органического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шизофренического и эпилептического генеза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грубые нарушения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двигательной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выраженные нарушения общения в форме раннего детского аутизма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задержка психического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Наполняемость классов компенсирующего обучения составляет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2.1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Распорядок дня для обучающихся в классах компенсирующего обучения устанавливается с учетом их повышенной утомляемости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2.1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Состав класса компенсирующего обучения по мере продвижения учащихся по этапам обучения может меняться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которые преодолевают отставание  в развитии и приобретают необходимые качества учебной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могут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решению школьного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педагогического консилиума перев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едены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обычные классы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2.1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отсутствии положительной динамики развития в условиях компенсирующего обучения обучающиеся в установленном порядке направляются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районную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ПМПК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педагогическую комиссию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для решения вопроса о формах их дальнейшего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Указанная дифференциация контингента осуществляется в пределах первого года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Образовательный процесс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воспитательный процесс в классах компенсирующего обучения строится в соответствии с принципами гуманизации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свободного развития личности и обеспечивает адаптивность и вариативность системы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Программы по общеобразовательным предметам в компенсирующих классах разрабатываются на базе основных общеобразовательных программ с учетом особенностей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Составной частью программы в компенсирующих классах является программа компенсирующе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развивающей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реализуется как в процессе учебных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внеучебных занятий с обучающимися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и продолжительность учебного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продолжительность каникул в классах компенсирующего обучения определяется Типовым положением об общеобразовательном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учебным планом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годовым графиком и режимом работы общеобразовательного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Обучение в классах компенсирующего обучения осуществляется в соответствии с примерными программами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ступеней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адаптированными к особенностям психофизического развития детей группы «риска»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освоения программ соответствует срокам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 для освоения программ начального общего образования и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задачами компенсирующего обучения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охрана и укрепление физического и нервно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психического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активизация познавательной деятельности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уровня их интеллектуального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нормализация учебной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компенсация недостатков эмоционально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личностного и социального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компенсирующего обучения предусматривает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целенаправленное развитие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нравственных качеств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необходимых для успешной адаптации их в школьных условиях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осознание каждым ребенком своей социальной роли — роли ученика и возлагаемых этой ролью обязанностей и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умения строить свое поведение в соответствии с правилами школьной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адекватно вести себя в учебной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содержательной учебной мотивации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последовательное замещение первоначального внешнего интереса к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формальных мотивов 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отличающих большинство детей группы «риска» на начальном этапе их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познавательными интересами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до необходимого уровня психофизиологических функций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учебную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фонематического слуха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артикуляционного аппарата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мелких мышц рук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пространственной ориентации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координации в системе глаз — рука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обогащение кругозора и развитие речи до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позволяющего детям включиться в учебный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общаться в соответствии с его логикой и сознательно воспринимать учебный материал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развитие личностных компонентов познавательной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познавательной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преодоление характерной для большинства детей группы «риска» интеллектуальной пассивности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безынициативности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формирование до необходимого уровня и последующее целенаправленное развитие общедеятельностных учебных умений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выделять и осознавать учебную задачу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строить гипотезу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составлять план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удерживать учебную задачу на протяжении всего цикла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выбирать адекватные средства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самоконтроль и самооценку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интеллектуально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перцептивных умений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вычленять и логически перерабатывать учебную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воспринимаемую зрительно и на слух из различных источников знаний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анализа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установления закономерных и причинно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следственных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Фронтальное компенсирующе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развивающее обучение осуществляется учителем на всех уроках и должно обеспечить усвоение учебного материала в соответствии с государственным стандартом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усваивающих учебную программу на уроке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организуются индивидуальные и групповые коррекционно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развивающие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имеют как общеразвивающую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предметную направленность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Продолжительность таких занятий не превышает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наполняемость групп — </w:t>
      </w: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Часы школьного компонента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Базисным учебным планом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используются только на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направленные на коррекцию и компенсацию отклонений в развитии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Медицинское обеспечение в классах компенсирующего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осуществляют штатные медицинские работники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совместно с администрацией отвечают за охрану здоровья обучающихся и укрепление их психофизического состояния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диспансеризацию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профилактических мероприятий и контролируют соблюдение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гигиенического и противоэпидемического режима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организацию физического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закаливания и 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Участники образовательного процесса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Участниками образовательного процесса являются педагогические и медицинские работники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обучающиеся и их 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участников образовательного закрепляются в Уставе МБОУ Николаевская СШ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классах компенсирующего обучения работают 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воспитатели и специалисты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опыт работы с детьми группы «риска» и прошедшие специальную подготовку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 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знать специфику работы с детьми группы «риска»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выполнять государственные программы с учетом психофизических особенностей обучающихся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развивать навыки самостоятельной работы с учебником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справочной и художественной литературой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не допускать перегрузки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составлять индивидуальные программы обучения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своевременно заполнять журнал учета проводимых индивидуальных и групповых коррекционно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развивающих занятий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вносить в классный журнал данные об успеваемости обучающихся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4.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Классный руководитель 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вносить в классный журнал все данные об обучающихся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инициировать работу по организации психолого</w:t>
      </w:r>
      <w:r>
        <w:rPr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ru-RU"/>
        </w:rPr>
        <w:t>педагогического и социального сопровождения обучающихся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своевременному заполнению индивидуальной карты развития ребенка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4.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обязана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обеспечить своевременную организацию коррекционно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развивающего обучения детей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контролировать выполнение и уровень освоения учебных программ обучающимися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оформление документации не реже одного раза в четверть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контролировать своевременность проведения коррекционно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развивающих занятий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контролировать ведение журнала учета индивидуальных и групповых занятий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заполнение классного журнала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контролировать соблюдение С</w:t>
      </w:r>
      <w:r>
        <w:rPr>
          <w:sz w:val="24"/>
          <w:szCs w:val="24"/>
          <w:rtl w:val="0"/>
          <w:lang w:val="ru-RU"/>
        </w:rPr>
        <w:t>ан</w:t>
      </w:r>
      <w:r>
        <w:rPr>
          <w:sz w:val="24"/>
          <w:szCs w:val="24"/>
          <w:rtl w:val="0"/>
          <w:lang w:val="ru-RU"/>
        </w:rPr>
        <w:t>Пи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15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4.</w:t>
      </w: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 проводят систематическое углубленное изучение обучающихся с целью выявления их индивидуальных особенностей и определение направлений развивающей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фиксируют динамику развития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ведут учет освоения ими общеобразовательных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50" w:line="240" w:lineRule="auto"/>
      </w:pPr>
      <w:r>
        <w:rPr>
          <w:rFonts w:ascii="Times New Roman" w:hAnsi="Times New Roman"/>
          <w:sz w:val="24"/>
          <w:szCs w:val="24"/>
          <w:rtl w:val="0"/>
          <w:lang w:val="ru-RU"/>
        </w:rPr>
        <w:t>4.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Медицинский работник оказывает помощь педагогам в организации индивидуального и дифференцированного подхода к обучающимся с учётом здоровья и особенностей их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4.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Заместитель директора по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воспитательной работе организует работу школьного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педагогического консилиума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 систематическую 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методическую помощь учителям и воспитателям в определении направлений и планировании работы классов компенсирующего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анализирует результаты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4.1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Контроль за работой классов компенсирующего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 комплектование и создание необходимых условий для работы возлагается на руководителя общеобразовательного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345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345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345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345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